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943" w:type="dxa"/>
        <w:tblLook w:val="04A0" w:firstRow="1" w:lastRow="0" w:firstColumn="1" w:lastColumn="0" w:noHBand="0" w:noVBand="1"/>
      </w:tblPr>
      <w:tblGrid>
        <w:gridCol w:w="571"/>
        <w:gridCol w:w="577"/>
        <w:gridCol w:w="778"/>
        <w:gridCol w:w="732"/>
        <w:gridCol w:w="1864"/>
        <w:gridCol w:w="623"/>
        <w:gridCol w:w="1149"/>
        <w:gridCol w:w="1062"/>
        <w:gridCol w:w="1512"/>
        <w:gridCol w:w="1891"/>
        <w:gridCol w:w="1512"/>
        <w:gridCol w:w="651"/>
        <w:gridCol w:w="1021"/>
      </w:tblGrid>
      <w:tr w:rsidR="00B25E2A" w:rsidRPr="00B25E2A" w:rsidTr="00B25E2A">
        <w:trPr>
          <w:trHeight w:val="223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bookmarkStart w:id="0" w:name="_GoBack" w:colFirst="2" w:colLast="2"/>
            <w:r w:rsidRPr="00B25E2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28575</wp:posOffset>
                      </wp:positionV>
                      <wp:extent cx="1924050" cy="809625"/>
                      <wp:effectExtent l="0" t="0" r="0" b="9525"/>
                      <wp:wrapNone/>
                      <wp:docPr id="1025" name="Πλαίσιο κειμένου 10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95B2B9-0ADC-4550-BDE9-D9E61C55CFE4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981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25E2A" w:rsidRDefault="00B25E2A" w:rsidP="00B25E2A">
                                  <w:pPr>
                                    <w:pStyle w:val="Web"/>
                                    <w:spacing w:before="0" w:beforeAutospacing="0" w:after="0" w:afterAutospacing="0" w:line="140" w:lineRule="exact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2"/>
                                      <w:szCs w:val="22"/>
                                    </w:rPr>
                                    <w:t>ΕΛΛΗΝΙΚΗ ΔΗΜΟΚΡΑΤΙΑ</w:t>
                                  </w:r>
                                </w:p>
                                <w:p w:rsidR="00B25E2A" w:rsidRDefault="00B25E2A" w:rsidP="00B25E2A">
                                  <w:pPr>
                                    <w:pStyle w:val="Web"/>
                                    <w:spacing w:before="0" w:beforeAutospacing="0" w:after="0" w:afterAutospacing="0" w:line="140" w:lineRule="exact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2"/>
                                      <w:szCs w:val="22"/>
                                    </w:rPr>
                                    <w:t>Π.Ε. ΣΕΡΡΩΝ</w:t>
                                  </w:r>
                                </w:p>
                                <w:p w:rsidR="00B25E2A" w:rsidRDefault="00B25E2A" w:rsidP="00B25E2A">
                                  <w:pPr>
                                    <w:pStyle w:val="Web"/>
                                    <w:spacing w:before="0" w:beforeAutospacing="0" w:after="0" w:afterAutospacing="0" w:line="160" w:lineRule="exact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2"/>
                                      <w:szCs w:val="22"/>
                                    </w:rPr>
                                    <w:t>ΔΗΜΟΣ ΣΕΡΡΩΝ</w:t>
                                  </w:r>
                                </w:p>
                                <w:p w:rsidR="00B25E2A" w:rsidRDefault="00B25E2A" w:rsidP="00B25E2A">
                                  <w:pPr>
                                    <w:pStyle w:val="Web"/>
                                    <w:spacing w:before="0" w:beforeAutospacing="0" w:after="0" w:afterAutospacing="0" w:line="140" w:lineRule="exact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2"/>
                                      <w:szCs w:val="22"/>
                                    </w:rPr>
                                    <w:t>Δ/ΝΣΗ ΤΕΧΝ. ΥΠΗΡΕΣΙΩΝ</w:t>
                                  </w:r>
                                </w:p>
                                <w:p w:rsidR="00B25E2A" w:rsidRDefault="00B25E2A" w:rsidP="00B25E2A">
                                  <w:pPr>
                                    <w:pStyle w:val="Web"/>
                                    <w:spacing w:before="0" w:beforeAutospacing="0" w:after="0" w:afterAutospacing="0" w:line="160" w:lineRule="exact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2"/>
                                      <w:szCs w:val="22"/>
                                      <w:u w:val="single"/>
                                    </w:rPr>
                                    <w:t>ΤΜΗΜΑ: ΠΡΑΣΙΝΟΥ</w:t>
                                  </w:r>
                                </w:p>
                                <w:p w:rsidR="00B25E2A" w:rsidRDefault="00B25E2A" w:rsidP="00B25E2A">
                                  <w:pPr>
                                    <w:pStyle w:val="Web"/>
                                    <w:spacing w:before="0" w:beforeAutospacing="0" w:after="0" w:afterAutospacing="0" w:line="220" w:lineRule="exact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2"/>
                                      <w:szCs w:val="22"/>
                                      <w:u w:val="single"/>
                                    </w:rPr>
                                    <w:t>ΓΡ. ΔΑΣΩΝ</w:t>
                                  </w:r>
                                </w:p>
                              </w:txbxContent>
                            </wps:txbx>
                            <wps:bodyPr vertOverflow="clip" wrap="square" lIns="90000" tIns="46800" rIns="90000" bIns="4680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025" o:spid="_x0000_s1026" type="#_x0000_t202" style="position:absolute;margin-left:0;margin-top:2.25pt;width:151.5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" stroked="f" strokecolor="#3465a4">
                      <v:stroke joinstyle="round"/>
                      <v:textbox inset="2.5mm,1.3mm,2.5mm,1.3mm">
                        <w:txbxContent>
                          <w:p w:rsidR="00B25E2A" w:rsidRDefault="00B25E2A" w:rsidP="00B25E2A">
                            <w:pPr>
                              <w:pStyle w:val="Web"/>
                              <w:spacing w:before="0" w:beforeAutospacing="0" w:after="0" w:afterAutospacing="0" w:line="140" w:lineRule="exact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ΕΛΛΗΝΙΚΗ ΔΗΜΟΚΡΑΤΙΑ</w:t>
                            </w:r>
                          </w:p>
                          <w:p w:rsidR="00B25E2A" w:rsidRDefault="00B25E2A" w:rsidP="00B25E2A">
                            <w:pPr>
                              <w:pStyle w:val="Web"/>
                              <w:spacing w:before="0" w:beforeAutospacing="0" w:after="0" w:afterAutospacing="0" w:line="140" w:lineRule="exact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Π.Ε. ΣΕΡΡΩΝ</w:t>
                            </w:r>
                          </w:p>
                          <w:p w:rsidR="00B25E2A" w:rsidRDefault="00B25E2A" w:rsidP="00B25E2A">
                            <w:pPr>
                              <w:pStyle w:val="Web"/>
                              <w:spacing w:before="0" w:beforeAutospacing="0" w:after="0" w:afterAutospacing="0" w:line="160" w:lineRule="exact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ΔΗΜΟΣ ΣΕΡΡΩΝ</w:t>
                            </w:r>
                          </w:p>
                          <w:p w:rsidR="00B25E2A" w:rsidRDefault="00B25E2A" w:rsidP="00B25E2A">
                            <w:pPr>
                              <w:pStyle w:val="Web"/>
                              <w:spacing w:before="0" w:beforeAutospacing="0" w:after="0" w:afterAutospacing="0" w:line="140" w:lineRule="exact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Δ/ΝΣΗ ΤΕΧΝ. ΥΠΗΡΕΣΙΩΝ</w:t>
                            </w:r>
                          </w:p>
                          <w:p w:rsidR="00B25E2A" w:rsidRDefault="00B25E2A" w:rsidP="00B25E2A">
                            <w:pPr>
                              <w:pStyle w:val="Web"/>
                              <w:spacing w:before="0" w:beforeAutospacing="0" w:after="0" w:afterAutospacing="0" w:line="160" w:lineRule="exact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  <w:t>ΤΜΗΜΑ: ΠΡΑΣΙΝΟΥ</w:t>
                            </w:r>
                          </w:p>
                          <w:p w:rsidR="00B25E2A" w:rsidRDefault="00B25E2A" w:rsidP="00B25E2A">
                            <w:pPr>
                              <w:pStyle w:val="Web"/>
                              <w:spacing w:before="0" w:beforeAutospacing="0" w:after="0" w:afterAutospacing="0" w:line="220" w:lineRule="exact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  <w:t>ΓΡ. ΔΑΣΩΝ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263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3"/>
            </w:tblGrid>
            <w:tr w:rsidR="00B25E2A" w:rsidRPr="00B25E2A" w:rsidTr="00B25E2A">
              <w:trPr>
                <w:trHeight w:val="223"/>
                <w:tblCellSpacing w:w="0" w:type="dxa"/>
              </w:trPr>
              <w:tc>
                <w:tcPr>
                  <w:tcW w:w="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25E2A" w:rsidRPr="00B25E2A" w:rsidRDefault="00B25E2A" w:rsidP="00B25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l-GR"/>
                    </w:rPr>
                  </w:pPr>
                </w:p>
              </w:tc>
            </w:tr>
          </w:tbl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</w:tr>
      <w:tr w:rsidR="00B25E2A" w:rsidRPr="00B25E2A" w:rsidTr="00B25E2A">
        <w:trPr>
          <w:trHeight w:val="919"/>
        </w:trPr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1855470</wp:posOffset>
                      </wp:positionH>
                      <wp:positionV relativeFrom="paragraph">
                        <wp:posOffset>-2540</wp:posOffset>
                      </wp:positionV>
                      <wp:extent cx="5596890" cy="504190"/>
                      <wp:effectExtent l="0" t="0" r="22860" b="10160"/>
                      <wp:wrapNone/>
                      <wp:docPr id="1027" name="Πλαίσιο κειμένου 10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2F618B-FCD0-428E-9C78-3281DA9A4623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68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FF99C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25E2A" w:rsidRDefault="00B25E2A" w:rsidP="00B25E2A">
                                  <w:pPr>
                                    <w:pStyle w:val="Web"/>
                                    <w:spacing w:before="0" w:beforeAutospacing="0" w:after="0" w:afterAutospacing="0" w:line="320" w:lineRule="exact"/>
                                    <w:jc w:val="center"/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28"/>
                                      <w:szCs w:val="28"/>
                                    </w:rPr>
                                    <w:t>«ΚΛΑΔΕΜΑ ΚΑΙ ΚΟΠΗ ΕΠΙΚΙΝΔΥΝΩΝ ΔΕΝΔΡΩΝ ΔΗΜΟΤΙΚΩΝ ΧΩΡΩΝ ΚΑΙ ΚΟΙΜΗΤΗΡΙΩΝ ΤΟΥ ΔΗΜΟΥ ΣΕΡΡΩΝ»</w:t>
                                  </w:r>
                                </w:p>
                              </w:txbxContent>
                            </wps:txbx>
                            <wps:bodyPr vertOverflow="clip" wrap="square" lIns="90000" tIns="46800" rIns="90000" bIns="4680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Πλαίσιο κειμένου 1027" o:spid="_x0000_s1027" type="#_x0000_t202" style="position:absolute;margin-left:146.1pt;margin-top:-.2pt;width:440.7pt;height:3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" strokecolor="#f9c" strokeweight=".26mm">
                      <v:stroke endcap="square"/>
                      <v:textbox inset="2.5mm,1.3mm,2.5mm,1.3mm">
                        <w:txbxContent>
                          <w:p w:rsidR="00B25E2A" w:rsidRDefault="00B25E2A" w:rsidP="00B25E2A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8"/>
                                <w:szCs w:val="28"/>
                              </w:rPr>
                              <w:t>«ΚΛΑΔΕΜΑ ΚΑΙ ΚΟΠΗ ΕΠΙΚΙΝΔΥΝΩΝ ΔΕΝΔΡΩΝ ΔΗΜΟΤΙΚΩΝ ΧΩΡΩΝ ΚΑΙ ΚΟΙΜΗΤΗΡΙΩΝ ΤΟΥ ΔΗΜΟΥ ΣΕΡΡΩΝ»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516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6"/>
            </w:tblGrid>
            <w:tr w:rsidR="00B25E2A" w:rsidRPr="00B25E2A" w:rsidTr="00B25E2A">
              <w:trPr>
                <w:trHeight w:val="919"/>
                <w:tblCellSpacing w:w="0" w:type="dxa"/>
              </w:trPr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25E2A" w:rsidRPr="00B25E2A" w:rsidRDefault="00B25E2A" w:rsidP="00B25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l-GR"/>
                    </w:rPr>
                  </w:pPr>
                </w:p>
              </w:tc>
            </w:tr>
          </w:tbl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</w:tr>
      <w:tr w:rsidR="00B25E2A" w:rsidRPr="00B25E2A" w:rsidTr="00B25E2A">
        <w:trPr>
          <w:trHeight w:val="289"/>
        </w:trPr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Αρ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. Μελέτης: 44 / 2025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  <w:t>ΕΝΔΕΙΚΤΙΚΟΣ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  <w:t>ΠΡΟΫΠ/ΣΜΟΣ: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  <w:t>36.084,00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  <w:t>Ευρω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 με ΦΠΑ</w:t>
            </w:r>
          </w:p>
        </w:tc>
      </w:tr>
      <w:tr w:rsidR="00B25E2A" w:rsidRPr="00B25E2A" w:rsidTr="00B25E2A">
        <w:trPr>
          <w:trHeight w:val="231"/>
        </w:trPr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ΧΡΗΜΑΤΟΔΟΤ.: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Κ.Α.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35. 6162. 092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(ΕΣΟΔΑ ΔΗΜΟΥ)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</w:tr>
      <w:tr w:rsidR="00B25E2A" w:rsidRPr="00B25E2A" w:rsidTr="00B25E2A">
        <w:trPr>
          <w:trHeight w:val="354"/>
        </w:trPr>
        <w:tc>
          <w:tcPr>
            <w:tcW w:w="1075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el-GR"/>
              </w:rPr>
              <w:t xml:space="preserve">Ε Ν Τ Υ Π Ο      </w:t>
            </w:r>
            <w:proofErr w:type="spellStart"/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el-GR"/>
              </w:rPr>
              <w:t>Ο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el-GR"/>
              </w:rPr>
              <w:t xml:space="preserve"> Ι Κ Ο Ν Ο Μ Ι Κ Η Σ      Π Ρ Ο Σ Φ Ο Ρ Α Σ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el-G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</w:tr>
      <w:tr w:rsidR="00B25E2A" w:rsidRPr="00B25E2A" w:rsidTr="00B25E2A">
        <w:trPr>
          <w:trHeight w:val="408"/>
        </w:trPr>
        <w:tc>
          <w:tcPr>
            <w:tcW w:w="5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95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ΕΙΔΟΣ ΕΡΓΑΣΙΑΣ</w:t>
            </w:r>
          </w:p>
        </w:tc>
        <w:tc>
          <w:tcPr>
            <w:tcW w:w="6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ΕΙΔΟΣ  ΜΟΝΑΔ </w:t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ΕΝΔΕΙΚΤ. ΤΙΜΗ </w:t>
            </w: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ΜΟΝ. (σε Ευρώ)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ΠΟΣΟΤΗ ΤΕΣ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  <w:t>ΤΙΜΗ ΠΡΟΣΦΟΡΑΣ</w:t>
            </w: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(σε ΕΥΡΩ)    </w:t>
            </w:r>
          </w:p>
        </w:tc>
        <w:tc>
          <w:tcPr>
            <w:tcW w:w="31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ΣΥΝΟΛΙΚΗ ΔΑΠΑΝΗ (σε ΕΥΡΩ)</w:t>
            </w:r>
          </w:p>
        </w:tc>
      </w:tr>
      <w:tr w:rsidR="00B25E2A" w:rsidRPr="00B25E2A" w:rsidTr="00B25E2A">
        <w:trPr>
          <w:trHeight w:val="435"/>
        </w:trPr>
        <w:tc>
          <w:tcPr>
            <w:tcW w:w="5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395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6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31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</w:tr>
      <w:tr w:rsidR="00B25E2A" w:rsidRPr="00B25E2A" w:rsidTr="00B25E2A">
        <w:trPr>
          <w:trHeight w:val="194"/>
        </w:trPr>
        <w:tc>
          <w:tcPr>
            <w:tcW w:w="5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395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6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ΑΡΙΘΜΗΤΙΚΑ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ΟΛΟΓΡΑΦΩΣ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ΑΡΙΘΜΗΤΙΚΑ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ΟΛΟΓΡΑΦΩΣ</w:t>
            </w:r>
          </w:p>
        </w:tc>
      </w:tr>
      <w:tr w:rsidR="00B25E2A" w:rsidRPr="00B25E2A" w:rsidTr="00B25E2A">
        <w:trPr>
          <w:trHeight w:val="617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9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 xml:space="preserve">Κλάδεμα ή κοπή μεγάλων δένδρων, σε πλατείες, πάρκα , ανοιχτούς </w:t>
            </w:r>
            <w:proofErr w:type="spellStart"/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>χωρους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 xml:space="preserve">, ύψους 8-12 μ.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τεμ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25E2A" w:rsidRPr="00B25E2A" w:rsidTr="00B25E2A">
        <w:trPr>
          <w:trHeight w:val="617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9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 xml:space="preserve">Κλάδεμα ή κοπή μεγάλων δένδρων, σε πλατείες, πάρκα , ανοιχτούς </w:t>
            </w:r>
            <w:proofErr w:type="spellStart"/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>χωρους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 xml:space="preserve">, ύψους 12-16 μ.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τεμ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100,00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25E2A" w:rsidRPr="00B25E2A" w:rsidTr="00B25E2A">
        <w:trPr>
          <w:trHeight w:val="617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9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 xml:space="preserve">Κλάδεμα ή κοπή μεγάλων δένδρων, σε πλατείες, πάρκα , ανοιχτούς </w:t>
            </w:r>
            <w:proofErr w:type="spellStart"/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>χωρους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 xml:space="preserve">,  ύψους 16-20 μ.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τεμ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150,00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25E2A" w:rsidRPr="00B25E2A" w:rsidTr="00B25E2A">
        <w:trPr>
          <w:trHeight w:val="617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9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 xml:space="preserve">Κλάδεμα ή κοπή μεγάλων δένδρων σε νησίδες, ερείσματα και παράπλευρους χώρους οδών, ύψους 8-12 μ.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τεμ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87,50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25E2A" w:rsidRPr="00B25E2A" w:rsidTr="00B25E2A">
        <w:trPr>
          <w:trHeight w:val="617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9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 xml:space="preserve">Κλάδεμα ή κοπή μεγάλων δένδρων σε νησίδες, ερείσματα και παράπλευρους χώρους οδών, ύψους 12-16 μ.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τεμ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140,00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25E2A" w:rsidRPr="00B25E2A" w:rsidTr="00B25E2A">
        <w:trPr>
          <w:trHeight w:val="617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9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 xml:space="preserve">Κλάδεμα ή κοπή μεγάλων δένδρων σε νησίδες, ερείσματα και παράπλευρους χώρους οδών, ύψους 16-20 μ.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τεμ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225,00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25E2A" w:rsidRPr="00B25E2A" w:rsidTr="00B25E2A">
        <w:trPr>
          <w:trHeight w:val="617"/>
        </w:trPr>
        <w:tc>
          <w:tcPr>
            <w:tcW w:w="5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395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 xml:space="preserve">Κλάδεμα ή κοπή μεγάλων δένδρων σε νησίδες, ερείσματα και παράπλευρους χώρους </w:t>
            </w:r>
            <w:proofErr w:type="spellStart"/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>οδών,ύψους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 xml:space="preserve"> πάνω από 20 μ. 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τεμ</w:t>
            </w:r>
            <w:proofErr w:type="spellEnd"/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325,00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25E2A" w:rsidRPr="00B25E2A" w:rsidTr="00B25E2A">
        <w:trPr>
          <w:trHeight w:val="357"/>
        </w:trPr>
        <w:tc>
          <w:tcPr>
            <w:tcW w:w="735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ΑΘΡΟΙΣΜΑ   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25E2A" w:rsidRPr="00B25E2A" w:rsidTr="00B25E2A">
        <w:trPr>
          <w:trHeight w:val="357"/>
        </w:trPr>
        <w:tc>
          <w:tcPr>
            <w:tcW w:w="7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ΦΠΑ 24 % </w:t>
            </w:r>
          </w:p>
        </w:tc>
        <w:tc>
          <w:tcPr>
            <w:tcW w:w="3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25E2A" w:rsidRPr="00B25E2A" w:rsidTr="00B25E2A">
        <w:trPr>
          <w:trHeight w:val="357"/>
        </w:trPr>
        <w:tc>
          <w:tcPr>
            <w:tcW w:w="7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ΓΕΝΙΚΟ ΣΥΝΟΛΟ ΔΑΠΑΝΗΣ </w:t>
            </w:r>
          </w:p>
        </w:tc>
        <w:tc>
          <w:tcPr>
            <w:tcW w:w="3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25E2A" w:rsidRPr="00B25E2A" w:rsidTr="00B25E2A">
        <w:trPr>
          <w:trHeight w:val="357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507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ΣΕΡΡΕΣ………………….</w:t>
            </w:r>
          </w:p>
        </w:tc>
      </w:tr>
      <w:tr w:rsidR="00B25E2A" w:rsidRPr="00B25E2A" w:rsidTr="00B25E2A">
        <w:trPr>
          <w:trHeight w:val="357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</w:p>
        </w:tc>
        <w:tc>
          <w:tcPr>
            <w:tcW w:w="50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2A" w:rsidRPr="00B25E2A" w:rsidRDefault="00B25E2A" w:rsidP="00B2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B25E2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Ο/Η   ΠΡΟΣΦΕΡΩΝ/ΟΥΣΑ  (σφραγίδα-υπογραφή)</w:t>
            </w:r>
          </w:p>
        </w:tc>
      </w:tr>
      <w:bookmarkEnd w:id="0"/>
    </w:tbl>
    <w:p w:rsidR="00955637" w:rsidRDefault="00955637"/>
    <w:sectPr w:rsidR="00955637" w:rsidSect="00B25E2A">
      <w:pgSz w:w="23811" w:h="16838" w:orient="landscape" w:code="8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E2A"/>
    <w:rsid w:val="00955637"/>
    <w:rsid w:val="00B2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0D37B8AE-2CBF-4CFD-AEA0-C4799007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25E2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1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2025-07-03T07:09:00Z</dcterms:created>
  <dcterms:modified xsi:type="dcterms:W3CDTF">2025-07-03T07:12:00Z</dcterms:modified>
</cp:coreProperties>
</file>