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4ED" w:rsidRPr="00D104ED" w:rsidRDefault="00D104ED" w:rsidP="00D104ED">
      <w:pPr>
        <w:tabs>
          <w:tab w:val="left" w:pos="6804"/>
        </w:tabs>
        <w:overflowPunct w:val="0"/>
        <w:spacing w:before="240" w:line="276" w:lineRule="auto"/>
        <w:ind w:right="1"/>
        <w:jc w:val="center"/>
        <w:textAlignment w:val="auto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bookmarkStart w:id="0" w:name="_Hlk146888017"/>
      <w:r w:rsidRPr="00D104ED">
        <w:rPr>
          <w:rFonts w:asciiTheme="minorHAnsi" w:hAnsiTheme="minorHAnsi" w:cstheme="minorHAnsi"/>
          <w:color w:val="000000"/>
          <w:sz w:val="22"/>
          <w:szCs w:val="22"/>
          <w:u w:val="single"/>
        </w:rPr>
        <w:t>ΦΥΛΛΟ ΣΥΜΜΟΡΦΩΣΗΣ</w:t>
      </w:r>
    </w:p>
    <w:p w:rsidR="00D104ED" w:rsidRPr="00444E6B" w:rsidRDefault="00D104ED" w:rsidP="00D104ED">
      <w:pPr>
        <w:tabs>
          <w:tab w:val="left" w:pos="6804"/>
        </w:tabs>
        <w:overflowPunct w:val="0"/>
        <w:spacing w:line="276" w:lineRule="auto"/>
        <w:ind w:right="1"/>
        <w:jc w:val="center"/>
        <w:textAlignment w:val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W w:w="9328" w:type="dxa"/>
        <w:tblInd w:w="-1" w:type="dxa"/>
        <w:tblLayout w:type="fixed"/>
        <w:tblCellMar>
          <w:left w:w="57" w:type="dxa"/>
          <w:right w:w="56" w:type="dxa"/>
        </w:tblCellMar>
        <w:tblLook w:val="04A0" w:firstRow="1" w:lastRow="0" w:firstColumn="1" w:lastColumn="0" w:noHBand="0" w:noVBand="1"/>
      </w:tblPr>
      <w:tblGrid>
        <w:gridCol w:w="6010"/>
        <w:gridCol w:w="1643"/>
        <w:gridCol w:w="1675"/>
      </w:tblGrid>
      <w:tr w:rsidR="00D104ED" w:rsidRPr="00444E6B" w:rsidTr="00545351">
        <w:trPr>
          <w:trHeight w:val="692"/>
          <w:tblHeader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lef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ΓΕΝΙΚΑ ΧΑΡΑ</w:t>
            </w:r>
            <w:bookmarkStart w:id="1" w:name="_GoBack"/>
            <w:bookmarkEnd w:id="1"/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ΚΤΗΡΙΣΤΙΚΑ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left="3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ΠΡΟΔΙΑΓΡΑΦΕΣ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ΑΠΑΝΤΗΣΗ ΠΡΟΜΗΘΕΥΤΗ</w:t>
            </w:r>
          </w:p>
        </w:tc>
      </w:tr>
      <w:tr w:rsidR="00D104ED" w:rsidRPr="00444E6B" w:rsidTr="00545351">
        <w:trPr>
          <w:trHeight w:val="1267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Όλα τα μελανοδοχεία παραδίδονται συσκευασμένα. Στις εξωτερικές συσκευασίες θα αναγράφονται α) η συμβατότητα τύπου μοντέλου/ο τύπος του φωτοτυπικού ή φαξ για το οποίο προορίζονται και β) η ημερομηνία λήξης ή εναλλακτικά η ημερομηνία κατασκευής.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1057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3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 xml:space="preserve">Τα μελάνια και οι </w:t>
            </w:r>
            <w:proofErr w:type="spellStart"/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μελανοταινίες</w:t>
            </w:r>
            <w:proofErr w:type="spellEnd"/>
            <w:r w:rsidRPr="00444E6B">
              <w:rPr>
                <w:rFonts w:asciiTheme="minorHAnsi" w:hAnsiTheme="minorHAnsi" w:cstheme="minorHAnsi"/>
                <w:sz w:val="22"/>
                <w:szCs w:val="22"/>
              </w:rPr>
              <w:t xml:space="preserve"> θα είναι γνήσια, καινούργια και σε άριστη κατάσταση αντίστοιχα με τους τύπους των εκτυπωτών</w:t>
            </w:r>
            <w:r w:rsidRPr="00444E6B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proofErr w:type="spellStart"/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Fax</w:t>
            </w:r>
            <w:proofErr w:type="spellEnd"/>
            <w:r w:rsidRPr="00444E6B">
              <w:rPr>
                <w:rFonts w:asciiTheme="minorHAnsi" w:hAnsiTheme="minorHAnsi" w:cstheme="minorHAnsi"/>
                <w:sz w:val="22"/>
                <w:szCs w:val="22"/>
              </w:rPr>
              <w:t xml:space="preserve"> και φωτοτυπικών.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390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 xml:space="preserve">Να </w:t>
            </w:r>
            <w:r w:rsidRPr="00444E6B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μην</w:t>
            </w: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 xml:space="preserve"> είναι αναγομωμένα (REFILLED).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2199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 μην παρουσιάζουν κατασκευαστικό ελάττωμα ή πρόβλημα λειτουργίας (στην περίπτωση αυτή ο προμηθευτής υποχρεούται στην άμεση αντικατάσταση της ελαττωματικής ποσότητας χωρίς καμία επιβάρυνση του Δήμου). Αν η ποσότητα των ελαττωματικών ειδών ξεπερνά το 10% της ολικής ποσότητας του αντίστοιχου είδους, τότε ο προμηθευτής υποχρεούται σε άμεση προληπτική αντικατάσταση όλης της υπόλοιπης ποσότητας του αντίστοιχου είδους χωρίς οικονομική επιβάρυνση του φορέα.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752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3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Τα μελανοδοχεία θα έχουν ημερομηνία λήξης τουλάχιστον δύο (2) χρόνια μετά από την ημερομηνία παράδοσή τους.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799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3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Όλα τα προϊόντα (αυθεντικά) θα πρέπει να έχουν προστατευτικό κάλυμμα κεφαλής, το οποίο να αφαιρείται πριν από τη χρήση.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656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3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Οι παραπάνω όροι των τεχνικών προδιαγραφών είναι απαράβατοι επί ποινή αποκλεισμού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837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Εφόσον ζητηθεί να κατατεθούν δείγματα για μελάνια ή τόνερ, προκειμένου να ελεγχθούν από την αρμόδια επιτροπή αξιολόγησης του διαγωνισμού, τότε ο διαγωνιζόμενος οφείλει εντός πέντε (5) ημερών από την ειδοποίηση να τα προσκομίσει.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04ED" w:rsidRPr="00444E6B" w:rsidTr="00545351">
        <w:trPr>
          <w:trHeight w:val="608"/>
        </w:trPr>
        <w:tc>
          <w:tcPr>
            <w:tcW w:w="6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 έχουν δυνατότητα εκτύπωσης των σελίδων όπως και όπου αναγράφεται στην περιγραφή των τύπων μελανιών/τόνερ.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line="259" w:lineRule="auto"/>
              <w:ind w:right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4E6B">
              <w:rPr>
                <w:rFonts w:asciiTheme="minorHAnsi" w:hAnsiTheme="minorHAnsi" w:cstheme="minorHAnsi"/>
                <w:sz w:val="22"/>
                <w:szCs w:val="22"/>
              </w:rPr>
              <w:t>ΝΑΙ</w:t>
            </w:r>
          </w:p>
        </w:tc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4ED" w:rsidRPr="00444E6B" w:rsidRDefault="00D104ED" w:rsidP="00545351">
            <w:pPr>
              <w:spacing w:after="16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104ED" w:rsidRPr="00AF321F" w:rsidRDefault="00D104ED" w:rsidP="00D104ED">
      <w:pPr>
        <w:spacing w:after="5"/>
        <w:ind w:right="540"/>
        <w:jc w:val="both"/>
        <w:rPr>
          <w:rFonts w:asciiTheme="minorHAnsi" w:hAnsiTheme="minorHAnsi" w:cstheme="minorHAnsi"/>
          <w:color w:val="000000"/>
          <w:sz w:val="22"/>
          <w:szCs w:val="22"/>
          <w:highlight w:val="green"/>
        </w:rPr>
      </w:pPr>
    </w:p>
    <w:p w:rsidR="00D104ED" w:rsidRPr="00D104ED" w:rsidRDefault="00D104ED" w:rsidP="00D104ED">
      <w:pPr>
        <w:overflowPunct w:val="0"/>
        <w:ind w:right="-58"/>
        <w:jc w:val="center"/>
        <w:textAlignment w:val="auto"/>
        <w:rPr>
          <w:color w:val="000000"/>
          <w:sz w:val="28"/>
          <w:szCs w:val="28"/>
        </w:rPr>
      </w:pPr>
    </w:p>
    <w:bookmarkEnd w:id="0"/>
    <w:p w:rsidR="00955637" w:rsidRDefault="00955637"/>
    <w:sectPr w:rsidR="009556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B9"/>
    <w:rsid w:val="00955637"/>
    <w:rsid w:val="00CE6571"/>
    <w:rsid w:val="00D104ED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37E69-BF2F-4118-9773-44715C9E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DB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katsaros</cp:lastModifiedBy>
  <cp:revision>3</cp:revision>
  <dcterms:created xsi:type="dcterms:W3CDTF">2023-10-04T06:56:00Z</dcterms:created>
  <dcterms:modified xsi:type="dcterms:W3CDTF">2025-02-14T12:12:00Z</dcterms:modified>
</cp:coreProperties>
</file>