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ECF3" w14:textId="77777777" w:rsidR="00C068BF" w:rsidRDefault="00C068BF" w:rsidP="00C068BF">
      <w:pPr>
        <w:pStyle w:val="Style3"/>
        <w:spacing w:before="202" w:line="245" w:lineRule="exact"/>
        <w:ind w:right="84" w:firstLine="0"/>
        <w:jc w:val="center"/>
        <w:rPr>
          <w:sz w:val="22"/>
          <w:szCs w:val="22"/>
        </w:rPr>
      </w:pPr>
      <w:r>
        <w:rPr>
          <w:sz w:val="22"/>
          <w:szCs w:val="22"/>
        </w:rPr>
        <w:t>ΥΠΟΔΕΙΓΜΑ ΟΙΚΟΝΟΜΙΚΗΣ ΠΡΟΣΦΟΡΑΣ</w:t>
      </w:r>
    </w:p>
    <w:p w14:paraId="21247F39" w14:textId="7BE23A49" w:rsidR="00361C43" w:rsidRPr="001E3F5F" w:rsidRDefault="00561DDC" w:rsidP="00C068BF">
      <w:pPr>
        <w:pStyle w:val="Style3"/>
        <w:spacing w:line="245" w:lineRule="exact"/>
        <w:ind w:right="84" w:firstLine="0"/>
        <w:jc w:val="center"/>
        <w:rPr>
          <w:sz w:val="22"/>
          <w:szCs w:val="22"/>
        </w:rPr>
      </w:pPr>
      <w:r w:rsidRPr="00EA0437">
        <w:rPr>
          <w:sz w:val="22"/>
          <w:szCs w:val="22"/>
          <w:u w:val="single"/>
        </w:rPr>
        <w:t xml:space="preserve">τμήματος </w:t>
      </w:r>
      <w:r w:rsidR="000D1B25">
        <w:rPr>
          <w:sz w:val="22"/>
          <w:szCs w:val="22"/>
          <w:u w:val="single"/>
        </w:rPr>
        <w:t>Α</w:t>
      </w:r>
      <w:r>
        <w:rPr>
          <w:sz w:val="22"/>
          <w:szCs w:val="22"/>
        </w:rPr>
        <w:t xml:space="preserve"> της 03/2023 μελέτης της Διεύθυνσης Καθαριότητας </w:t>
      </w:r>
    </w:p>
    <w:p w14:paraId="5334B4CC" w14:textId="77777777" w:rsidR="00C068BF" w:rsidRDefault="00C068BF" w:rsidP="00561DDC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u w:val="single"/>
          <w:lang w:eastAsia="zh-CN"/>
        </w:rPr>
      </w:pPr>
    </w:p>
    <w:p w14:paraId="10316BAD" w14:textId="0FD26632" w:rsidR="00561DDC" w:rsidRDefault="000D1B25" w:rsidP="00561DDC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u w:val="single"/>
          <w:lang w:eastAsia="zh-CN"/>
        </w:rPr>
      </w:pPr>
      <w:r>
        <w:rPr>
          <w:rFonts w:eastAsia="Times New Roman"/>
          <w:sz w:val="22"/>
          <w:szCs w:val="22"/>
          <w:u w:val="single"/>
          <w:lang w:eastAsia="zh-CN"/>
        </w:rPr>
        <w:t>ΤΜΗΜΑ Α</w:t>
      </w:r>
    </w:p>
    <w:p w14:paraId="242F6AF9" w14:textId="77777777" w:rsidR="00571548" w:rsidRDefault="00571548" w:rsidP="00561DDC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u w:val="single"/>
          <w:lang w:eastAsia="zh-CN"/>
        </w:rPr>
      </w:pPr>
    </w:p>
    <w:tbl>
      <w:tblPr>
        <w:tblW w:w="9707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63"/>
        <w:gridCol w:w="4924"/>
        <w:gridCol w:w="1094"/>
        <w:gridCol w:w="1032"/>
        <w:gridCol w:w="1137"/>
        <w:gridCol w:w="1057"/>
      </w:tblGrid>
      <w:tr w:rsidR="000D1B25" w:rsidRPr="000D1B25" w14:paraId="654740E4" w14:textId="77777777" w:rsidTr="000D1B25">
        <w:trPr>
          <w:cantSplit/>
          <w:tblHeader/>
          <w:jc w:val="center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8226ED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Α</w:t>
            </w: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/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Α</w:t>
            </w:r>
          </w:p>
        </w:tc>
        <w:tc>
          <w:tcPr>
            <w:tcW w:w="4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1C024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Περιγρ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 xml:space="preserve">αφή </w:t>
            </w: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λι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παντικού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902FC3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Μονάδ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α</w:t>
            </w:r>
          </w:p>
          <w:p w14:paraId="4E85411A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Μέτρησης</w:t>
            </w:r>
            <w:proofErr w:type="spellEnd"/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1F669F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Τιμή</w:t>
            </w:r>
            <w:proofErr w:type="spellEnd"/>
          </w:p>
          <w:p w14:paraId="74B0DC5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Μονάδος</w:t>
            </w:r>
          </w:p>
          <w:p w14:paraId="4001FC1A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(</w:t>
            </w: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σε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 xml:space="preserve"> €)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314D16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Ποσότητ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α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66FE1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Δαπ</w:t>
            </w: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άνη</w:t>
            </w:r>
            <w:proofErr w:type="spellEnd"/>
          </w:p>
          <w:p w14:paraId="6F2E7B90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(</w:t>
            </w: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σε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 xml:space="preserve"> €)</w:t>
            </w:r>
          </w:p>
        </w:tc>
      </w:tr>
      <w:tr w:rsidR="000D1B25" w:rsidRPr="000D1B25" w14:paraId="71D0B567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915526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1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7C895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</w:pPr>
            <w:proofErr w:type="spellStart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Ημισυνθετικό</w:t>
            </w:r>
            <w:proofErr w:type="spellEnd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 λιπαντικό </w:t>
            </w:r>
            <w:proofErr w:type="spellStart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βενζινοικινητήρα</w:t>
            </w:r>
            <w:proofErr w:type="spellEnd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 </w:t>
            </w:r>
          </w:p>
          <w:p w14:paraId="5FADB63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S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ΑΕ 10 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W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/40 (συσκευασία 4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34D74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341443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FA3B2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150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BB7DAA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555D0F45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CC17A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2.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B4E0A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Full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 συνθετικό λιπαντικό πετρελαιοκινητήρα</w:t>
            </w:r>
          </w:p>
          <w:p w14:paraId="041B1EF1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S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ΑΕ 10 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W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/40 (συσκευασία 20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7EC6D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9EDDED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B4B34D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1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.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500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F6185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15C9F14A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1FAFBE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3.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A5F885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Λιπαντικό υδραυλικού συστήματος</w:t>
            </w:r>
          </w:p>
          <w:p w14:paraId="0A3BE0C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ISO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 68 (συσκευασία 20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2A2F2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606369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D25E0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500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6D224F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74544721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3A6D6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4.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835011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Λιπαντικό βενζινοκινητήρα</w:t>
            </w:r>
          </w:p>
          <w:p w14:paraId="6BA3ABF6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S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ΑΕ 5 </w:t>
            </w: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W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/30 (συσκευασία 4 ή 5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08EC1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55DB3D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8856F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200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3C33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7FFBA407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39A17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5.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F4426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Λιπαντικό υδραυλικών συστημάτων</w:t>
            </w:r>
          </w:p>
          <w:p w14:paraId="3EA419AC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ISO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 46 (συσκευασία 20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79B46D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0B8461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E23B5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1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.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000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0BDBCA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01392748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D0A3F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6.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2F2BA6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Υδατώδες διάλυμα ουρίας 32,5% 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Ad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Blue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/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AUS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32</w:t>
            </w:r>
          </w:p>
          <w:p w14:paraId="7AAA4EF3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(Ad blue)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(</w:t>
            </w:r>
            <w:proofErr w:type="spellStart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συσκευ</w:t>
            </w:r>
            <w:proofErr w:type="spellEnd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 xml:space="preserve">ασία 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1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 xml:space="preserve">0 </w:t>
            </w:r>
            <w:proofErr w:type="spellStart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λίτρων</w:t>
            </w:r>
            <w:proofErr w:type="spellEnd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A3C3B3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979AF3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200590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4.000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2425F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58D82066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A4B6CC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7.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056815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Αιθέρ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 xml:space="preserve">ας </w:t>
            </w: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εκκίνησης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 xml:space="preserve"> π</w:t>
            </w: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ετρελ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αιοκινητήρα 400 ml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76C6E9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B9893D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D2A7E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30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0876D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65E98D01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5FC94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8.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B8F1DF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Υγρό κυκλώματος ψύξης έτοιμα για χρήση (</w:t>
            </w:r>
            <w:proofErr w:type="spellStart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Paraflou</w:t>
            </w:r>
            <w:proofErr w:type="spellEnd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)</w:t>
            </w:r>
          </w:p>
          <w:p w14:paraId="7923CC74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από -25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vertAlign w:val="superscript"/>
                <w:lang w:eastAsia="zh-CN" w:bidi="hi-IN"/>
              </w:rPr>
              <w:t>ο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C ως 106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vertAlign w:val="superscript"/>
                <w:lang w:eastAsia="zh-CN" w:bidi="hi-IN"/>
              </w:rPr>
              <w:t>ο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C (συσκευασία 5 ή 10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67732D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BA7B10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0FD613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1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.</w:t>
            </w: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000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9478C3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6A876221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D35A18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9.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3438C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Σπ</w:t>
            </w:r>
            <w:proofErr w:type="spellStart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ρέι</w:t>
            </w:r>
            <w:proofErr w:type="spellEnd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 xml:space="preserve"> α</w:t>
            </w:r>
            <w:proofErr w:type="spellStart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ντισκωρι</w:t>
            </w:r>
            <w:proofErr w:type="spellEnd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ακό (</w:t>
            </w:r>
            <w:proofErr w:type="spellStart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συσκευ</w:t>
            </w:r>
            <w:proofErr w:type="spellEnd"/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ασία 500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ml)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7370B5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B782A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1B4125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50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ED61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1CC8C668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CC8AEA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10.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FA27AC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Λιπαντικό 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ATF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 (συσκευασία 4 ή 5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D0C434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03ED1C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AC2C6E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1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.</w:t>
            </w: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000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148F6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3D874235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7050B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11.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D604AE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Απιονισμένο νερό (κατάλληλο για μπαταρίες αυτοκινήτων) (συσκευασία 4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7E4C86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4A64D4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0B030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500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0714C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105F18B5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03BDAE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12.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906831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Υγρά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 xml:space="preserve"> υα</w:t>
            </w:r>
            <w:proofErr w:type="spellStart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λοκ</w:t>
            </w:r>
            <w:proofErr w:type="spellEnd"/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 xml:space="preserve">αθαριστήρων 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(συσκευασία </w:t>
            </w: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250 ml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FA118C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7FD125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875580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350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80044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790F9A46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438FBA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13.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DA058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Λιπαντικό 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SAE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 xml:space="preserve"> 0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W</w:t>
            </w: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-30 (συσκευασία 5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2D3EA4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C8D7E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10310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20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34DD04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2E091978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9E55A1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14.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47F866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Βαλβολίνη 75-90</w:t>
            </w: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w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συνθετική (συσκευασία 20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11450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914368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D3B2E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300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839573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06BAA749" w14:textId="77777777" w:rsidTr="00571548">
        <w:tblPrEx>
          <w:tblCellMar>
            <w:top w:w="0" w:type="dxa"/>
          </w:tblCellMar>
        </w:tblPrEx>
        <w:trPr>
          <w:cantSplit/>
          <w:trHeight w:val="506"/>
          <w:jc w:val="center"/>
        </w:trPr>
        <w:tc>
          <w:tcPr>
            <w:tcW w:w="4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22EF61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15.</w:t>
            </w:r>
          </w:p>
        </w:tc>
        <w:tc>
          <w:tcPr>
            <w:tcW w:w="49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462D7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Βαλβολίνη 75-80</w:t>
            </w: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w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συνθετική (συσκευασία 20 λίτρων)</w:t>
            </w:r>
          </w:p>
        </w:tc>
        <w:tc>
          <w:tcPr>
            <w:tcW w:w="10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4ADDCF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0D1B25">
              <w:rPr>
                <w:rFonts w:eastAsia="SimSun"/>
                <w:color w:val="000000"/>
                <w:kern w:val="2"/>
                <w:sz w:val="22"/>
                <w:szCs w:val="22"/>
                <w:lang w:val="en-US" w:eastAsia="zh-CN" w:bidi="hi-IN"/>
              </w:rPr>
              <w:t>Λίτρο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C3526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FFE2A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300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7C197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17A298C2" w14:textId="77777777" w:rsidTr="000D1B25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463" w:type="dxa"/>
            <w:shd w:val="clear" w:color="auto" w:fill="auto"/>
            <w:vAlign w:val="center"/>
          </w:tcPr>
          <w:p w14:paraId="41B03E70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highlight w:val="yellow"/>
                <w:lang w:val="en-US" w:eastAsia="zh-CN" w:bidi="hi-IN"/>
              </w:rPr>
            </w:pPr>
          </w:p>
        </w:tc>
        <w:tc>
          <w:tcPr>
            <w:tcW w:w="4924" w:type="dxa"/>
            <w:shd w:val="clear" w:color="auto" w:fill="auto"/>
            <w:vAlign w:val="center"/>
          </w:tcPr>
          <w:p w14:paraId="21581AE4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highlight w:val="yellow"/>
                <w:lang w:val="en-US" w:eastAsia="zh-CN" w:bidi="hi-IN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C0C6C40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216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A1C1C6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ind w:right="165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ΣΥΝΟΛΟ</w:t>
            </w:r>
            <w:r w:rsidRPr="000D1B25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ΠΡΟ ΦΠΑ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37955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0203E813" w14:textId="77777777" w:rsidTr="000D1B25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463" w:type="dxa"/>
            <w:shd w:val="clear" w:color="auto" w:fill="auto"/>
            <w:vAlign w:val="center"/>
          </w:tcPr>
          <w:p w14:paraId="53CB0D03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6018" w:type="dxa"/>
            <w:gridSpan w:val="2"/>
            <w:shd w:val="clear" w:color="auto" w:fill="auto"/>
            <w:vAlign w:val="center"/>
          </w:tcPr>
          <w:p w14:paraId="2FBF1152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216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083979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ind w:right="165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ΦΠΑ 24%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1CA1F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  <w:tr w:rsidR="000D1B25" w:rsidRPr="000D1B25" w14:paraId="5DF5709A" w14:textId="77777777" w:rsidTr="000D1B25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463" w:type="dxa"/>
            <w:shd w:val="clear" w:color="auto" w:fill="auto"/>
            <w:vAlign w:val="center"/>
          </w:tcPr>
          <w:p w14:paraId="6AEAC816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4924" w:type="dxa"/>
            <w:shd w:val="clear" w:color="auto" w:fill="auto"/>
            <w:vAlign w:val="center"/>
          </w:tcPr>
          <w:p w14:paraId="4C0AF41F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B442B0B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216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342068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ind w:right="165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0D1B25"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  <w:t>ΓΕΝΙΚΟ ΣΥΝΟΛΟ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CC26B3" w14:textId="77777777" w:rsidR="000D1B25" w:rsidRPr="000D1B25" w:rsidRDefault="000D1B25" w:rsidP="000D1B25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</w:tr>
    </w:tbl>
    <w:p w14:paraId="2808E0CF" w14:textId="77777777" w:rsidR="00C068BF" w:rsidRPr="00561DDC" w:rsidRDefault="00C068BF" w:rsidP="00C068BF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u w:val="single"/>
          <w:lang w:eastAsia="zh-CN"/>
        </w:rPr>
      </w:pPr>
    </w:p>
    <w:p w14:paraId="51641F3D" w14:textId="77777777" w:rsidR="0002120F" w:rsidRDefault="0002120F" w:rsidP="004E24CE">
      <w:pPr>
        <w:pStyle w:val="Style12"/>
        <w:widowControl/>
        <w:spacing w:line="250" w:lineRule="exact"/>
        <w:ind w:right="84"/>
        <w:rPr>
          <w:rStyle w:val="FontStyle34"/>
          <w:sz w:val="22"/>
          <w:szCs w:val="22"/>
        </w:rPr>
      </w:pPr>
    </w:p>
    <w:p w14:paraId="007A5252" w14:textId="27894A63" w:rsidR="00C068BF" w:rsidRDefault="00C068BF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  <w:bookmarkStart w:id="0" w:name="_GoBack"/>
      <w:bookmarkEnd w:id="0"/>
      <w:r>
        <w:rPr>
          <w:rStyle w:val="FontStyle34"/>
          <w:sz w:val="22"/>
          <w:szCs w:val="22"/>
        </w:rPr>
        <w:t>Ο/Η ΠΡΟΣΦΕΡΩΝ/ΟΥΣΑ</w:t>
      </w:r>
    </w:p>
    <w:p w14:paraId="07A6125A" w14:textId="77777777" w:rsidR="00C068BF" w:rsidRDefault="00C068BF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</w:p>
    <w:p w14:paraId="091AB408" w14:textId="77777777" w:rsidR="00C068BF" w:rsidRPr="001E3F5F" w:rsidRDefault="00C068BF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</w:p>
    <w:sectPr w:rsidR="00C068BF" w:rsidRPr="001E3F5F" w:rsidSect="0058166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E00C6" w14:textId="77777777" w:rsidR="00F121C9" w:rsidRDefault="00045A7D">
      <w:r>
        <w:separator/>
      </w:r>
    </w:p>
  </w:endnote>
  <w:endnote w:type="continuationSeparator" w:id="0">
    <w:p w14:paraId="3639D6E9" w14:textId="77777777" w:rsidR="00F121C9" w:rsidRDefault="00045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4446545"/>
      <w:docPartObj>
        <w:docPartGallery w:val="Page Numbers (Bottom of Page)"/>
        <w:docPartUnique/>
      </w:docPartObj>
    </w:sdtPr>
    <w:sdtEndPr/>
    <w:sdtContent>
      <w:p w14:paraId="00A2D2A0" w14:textId="77777777" w:rsidR="004721B1" w:rsidRDefault="00045A7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C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76FB47" w14:textId="77777777" w:rsidR="004721B1" w:rsidRDefault="00B24C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DA9B9" w14:textId="77777777" w:rsidR="00F121C9" w:rsidRDefault="00045A7D">
      <w:r>
        <w:separator/>
      </w:r>
    </w:p>
  </w:footnote>
  <w:footnote w:type="continuationSeparator" w:id="0">
    <w:p w14:paraId="601E8230" w14:textId="77777777" w:rsidR="00F121C9" w:rsidRDefault="00045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6E4C23C"/>
    <w:lvl w:ilvl="0">
      <w:numFmt w:val="bullet"/>
      <w:lvlText w:val="*"/>
      <w:lvlJc w:val="left"/>
    </w:lvl>
  </w:abstractNum>
  <w:abstractNum w:abstractNumId="1" w15:restartNumberingAfterBreak="0">
    <w:nsid w:val="05D45441"/>
    <w:multiLevelType w:val="hybridMultilevel"/>
    <w:tmpl w:val="05C8430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4203E"/>
    <w:multiLevelType w:val="hybridMultilevel"/>
    <w:tmpl w:val="2160E38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D4289"/>
    <w:multiLevelType w:val="hybridMultilevel"/>
    <w:tmpl w:val="019C1F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14231"/>
    <w:multiLevelType w:val="hybridMultilevel"/>
    <w:tmpl w:val="DD1E59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40312"/>
    <w:multiLevelType w:val="hybridMultilevel"/>
    <w:tmpl w:val="D5D62D62"/>
    <w:lvl w:ilvl="0" w:tplc="0408000F">
      <w:start w:val="1"/>
      <w:numFmt w:val="decimal"/>
      <w:lvlText w:val="%1."/>
      <w:lvlJc w:val="left"/>
      <w:pPr>
        <w:ind w:left="3555" w:hanging="360"/>
      </w:pPr>
    </w:lvl>
    <w:lvl w:ilvl="1" w:tplc="04080019" w:tentative="1">
      <w:start w:val="1"/>
      <w:numFmt w:val="lowerLetter"/>
      <w:lvlText w:val="%2."/>
      <w:lvlJc w:val="left"/>
      <w:pPr>
        <w:ind w:left="4275" w:hanging="360"/>
      </w:pPr>
    </w:lvl>
    <w:lvl w:ilvl="2" w:tplc="0408001B" w:tentative="1">
      <w:start w:val="1"/>
      <w:numFmt w:val="lowerRoman"/>
      <w:lvlText w:val="%3."/>
      <w:lvlJc w:val="right"/>
      <w:pPr>
        <w:ind w:left="4995" w:hanging="180"/>
      </w:pPr>
    </w:lvl>
    <w:lvl w:ilvl="3" w:tplc="0408000F" w:tentative="1">
      <w:start w:val="1"/>
      <w:numFmt w:val="decimal"/>
      <w:lvlText w:val="%4."/>
      <w:lvlJc w:val="left"/>
      <w:pPr>
        <w:ind w:left="5715" w:hanging="360"/>
      </w:pPr>
    </w:lvl>
    <w:lvl w:ilvl="4" w:tplc="04080019" w:tentative="1">
      <w:start w:val="1"/>
      <w:numFmt w:val="lowerLetter"/>
      <w:lvlText w:val="%5."/>
      <w:lvlJc w:val="left"/>
      <w:pPr>
        <w:ind w:left="6435" w:hanging="360"/>
      </w:pPr>
    </w:lvl>
    <w:lvl w:ilvl="5" w:tplc="0408001B" w:tentative="1">
      <w:start w:val="1"/>
      <w:numFmt w:val="lowerRoman"/>
      <w:lvlText w:val="%6."/>
      <w:lvlJc w:val="right"/>
      <w:pPr>
        <w:ind w:left="7155" w:hanging="180"/>
      </w:pPr>
    </w:lvl>
    <w:lvl w:ilvl="6" w:tplc="0408000F" w:tentative="1">
      <w:start w:val="1"/>
      <w:numFmt w:val="decimal"/>
      <w:lvlText w:val="%7."/>
      <w:lvlJc w:val="left"/>
      <w:pPr>
        <w:ind w:left="7875" w:hanging="360"/>
      </w:pPr>
    </w:lvl>
    <w:lvl w:ilvl="7" w:tplc="04080019" w:tentative="1">
      <w:start w:val="1"/>
      <w:numFmt w:val="lowerLetter"/>
      <w:lvlText w:val="%8."/>
      <w:lvlJc w:val="left"/>
      <w:pPr>
        <w:ind w:left="8595" w:hanging="360"/>
      </w:pPr>
    </w:lvl>
    <w:lvl w:ilvl="8" w:tplc="0408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6" w15:restartNumberingAfterBreak="0">
    <w:nsid w:val="51834D3E"/>
    <w:multiLevelType w:val="hybridMultilevel"/>
    <w:tmpl w:val="329CE7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84E34"/>
    <w:multiLevelType w:val="hybridMultilevel"/>
    <w:tmpl w:val="E35E453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B129E"/>
    <w:multiLevelType w:val="hybridMultilevel"/>
    <w:tmpl w:val="7716F756"/>
    <w:lvl w:ilvl="0" w:tplc="0408000F">
      <w:start w:val="1"/>
      <w:numFmt w:val="decimal"/>
      <w:lvlText w:val="%1."/>
      <w:lvlJc w:val="left"/>
      <w:pPr>
        <w:ind w:left="3555" w:hanging="360"/>
      </w:pPr>
    </w:lvl>
    <w:lvl w:ilvl="1" w:tplc="04080019" w:tentative="1">
      <w:start w:val="1"/>
      <w:numFmt w:val="lowerLetter"/>
      <w:lvlText w:val="%2."/>
      <w:lvlJc w:val="left"/>
      <w:pPr>
        <w:ind w:left="4275" w:hanging="360"/>
      </w:pPr>
    </w:lvl>
    <w:lvl w:ilvl="2" w:tplc="0408001B" w:tentative="1">
      <w:start w:val="1"/>
      <w:numFmt w:val="lowerRoman"/>
      <w:lvlText w:val="%3."/>
      <w:lvlJc w:val="right"/>
      <w:pPr>
        <w:ind w:left="4995" w:hanging="180"/>
      </w:pPr>
    </w:lvl>
    <w:lvl w:ilvl="3" w:tplc="0408000F" w:tentative="1">
      <w:start w:val="1"/>
      <w:numFmt w:val="decimal"/>
      <w:lvlText w:val="%4."/>
      <w:lvlJc w:val="left"/>
      <w:pPr>
        <w:ind w:left="5715" w:hanging="360"/>
      </w:pPr>
    </w:lvl>
    <w:lvl w:ilvl="4" w:tplc="04080019" w:tentative="1">
      <w:start w:val="1"/>
      <w:numFmt w:val="lowerLetter"/>
      <w:lvlText w:val="%5."/>
      <w:lvlJc w:val="left"/>
      <w:pPr>
        <w:ind w:left="6435" w:hanging="360"/>
      </w:pPr>
    </w:lvl>
    <w:lvl w:ilvl="5" w:tplc="0408001B" w:tentative="1">
      <w:start w:val="1"/>
      <w:numFmt w:val="lowerRoman"/>
      <w:lvlText w:val="%6."/>
      <w:lvlJc w:val="right"/>
      <w:pPr>
        <w:ind w:left="7155" w:hanging="180"/>
      </w:pPr>
    </w:lvl>
    <w:lvl w:ilvl="6" w:tplc="0408000F" w:tentative="1">
      <w:start w:val="1"/>
      <w:numFmt w:val="decimal"/>
      <w:lvlText w:val="%7."/>
      <w:lvlJc w:val="left"/>
      <w:pPr>
        <w:ind w:left="7875" w:hanging="360"/>
      </w:pPr>
    </w:lvl>
    <w:lvl w:ilvl="7" w:tplc="04080019" w:tentative="1">
      <w:start w:val="1"/>
      <w:numFmt w:val="lowerLetter"/>
      <w:lvlText w:val="%8."/>
      <w:lvlJc w:val="left"/>
      <w:pPr>
        <w:ind w:left="8595" w:hanging="360"/>
      </w:pPr>
    </w:lvl>
    <w:lvl w:ilvl="8" w:tplc="0408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9" w15:restartNumberingAfterBreak="0">
    <w:nsid w:val="5ABA49D2"/>
    <w:multiLevelType w:val="hybridMultilevel"/>
    <w:tmpl w:val="85A6C8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682076"/>
    <w:multiLevelType w:val="hybridMultilevel"/>
    <w:tmpl w:val="BA107E74"/>
    <w:lvl w:ilvl="0" w:tplc="0408000B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1" w15:restartNumberingAfterBreak="0">
    <w:nsid w:val="752601B9"/>
    <w:multiLevelType w:val="hybridMultilevel"/>
    <w:tmpl w:val="3DDCAACE"/>
    <w:lvl w:ilvl="0" w:tplc="0408000F">
      <w:start w:val="1"/>
      <w:numFmt w:val="decimal"/>
      <w:lvlText w:val="%1."/>
      <w:lvlJc w:val="left"/>
      <w:pPr>
        <w:ind w:left="3555" w:hanging="360"/>
      </w:pPr>
    </w:lvl>
    <w:lvl w:ilvl="1" w:tplc="04080019" w:tentative="1">
      <w:start w:val="1"/>
      <w:numFmt w:val="lowerLetter"/>
      <w:lvlText w:val="%2."/>
      <w:lvlJc w:val="left"/>
      <w:pPr>
        <w:ind w:left="4275" w:hanging="360"/>
      </w:pPr>
    </w:lvl>
    <w:lvl w:ilvl="2" w:tplc="0408001B" w:tentative="1">
      <w:start w:val="1"/>
      <w:numFmt w:val="lowerRoman"/>
      <w:lvlText w:val="%3."/>
      <w:lvlJc w:val="right"/>
      <w:pPr>
        <w:ind w:left="4995" w:hanging="180"/>
      </w:pPr>
    </w:lvl>
    <w:lvl w:ilvl="3" w:tplc="0408000F" w:tentative="1">
      <w:start w:val="1"/>
      <w:numFmt w:val="decimal"/>
      <w:lvlText w:val="%4."/>
      <w:lvlJc w:val="left"/>
      <w:pPr>
        <w:ind w:left="5715" w:hanging="360"/>
      </w:pPr>
    </w:lvl>
    <w:lvl w:ilvl="4" w:tplc="04080019" w:tentative="1">
      <w:start w:val="1"/>
      <w:numFmt w:val="lowerLetter"/>
      <w:lvlText w:val="%5."/>
      <w:lvlJc w:val="left"/>
      <w:pPr>
        <w:ind w:left="6435" w:hanging="360"/>
      </w:pPr>
    </w:lvl>
    <w:lvl w:ilvl="5" w:tplc="0408001B" w:tentative="1">
      <w:start w:val="1"/>
      <w:numFmt w:val="lowerRoman"/>
      <w:lvlText w:val="%6."/>
      <w:lvlJc w:val="right"/>
      <w:pPr>
        <w:ind w:left="7155" w:hanging="180"/>
      </w:pPr>
    </w:lvl>
    <w:lvl w:ilvl="6" w:tplc="0408000F" w:tentative="1">
      <w:start w:val="1"/>
      <w:numFmt w:val="decimal"/>
      <w:lvlText w:val="%7."/>
      <w:lvlJc w:val="left"/>
      <w:pPr>
        <w:ind w:left="7875" w:hanging="360"/>
      </w:pPr>
    </w:lvl>
    <w:lvl w:ilvl="7" w:tplc="04080019" w:tentative="1">
      <w:start w:val="1"/>
      <w:numFmt w:val="lowerLetter"/>
      <w:lvlText w:val="%8."/>
      <w:lvlJc w:val="left"/>
      <w:pPr>
        <w:ind w:left="8595" w:hanging="360"/>
      </w:pPr>
    </w:lvl>
    <w:lvl w:ilvl="8" w:tplc="0408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2" w15:restartNumberingAfterBreak="0">
    <w:nsid w:val="78D26FAA"/>
    <w:multiLevelType w:val="hybridMultilevel"/>
    <w:tmpl w:val="B30A2646"/>
    <w:lvl w:ilvl="0" w:tplc="5DBA217A">
      <w:start w:val="1"/>
      <w:numFmt w:val="decimal"/>
      <w:lvlText w:val="%1."/>
      <w:lvlJc w:val="left"/>
      <w:pPr>
        <w:ind w:left="4740" w:hanging="42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5400" w:hanging="360"/>
      </w:pPr>
    </w:lvl>
    <w:lvl w:ilvl="2" w:tplc="0408001B" w:tentative="1">
      <w:start w:val="1"/>
      <w:numFmt w:val="lowerRoman"/>
      <w:lvlText w:val="%3."/>
      <w:lvlJc w:val="right"/>
      <w:pPr>
        <w:ind w:left="6120" w:hanging="180"/>
      </w:pPr>
    </w:lvl>
    <w:lvl w:ilvl="3" w:tplc="0408000F" w:tentative="1">
      <w:start w:val="1"/>
      <w:numFmt w:val="decimal"/>
      <w:lvlText w:val="%4."/>
      <w:lvlJc w:val="left"/>
      <w:pPr>
        <w:ind w:left="6840" w:hanging="360"/>
      </w:pPr>
    </w:lvl>
    <w:lvl w:ilvl="4" w:tplc="04080019" w:tentative="1">
      <w:start w:val="1"/>
      <w:numFmt w:val="lowerLetter"/>
      <w:lvlText w:val="%5."/>
      <w:lvlJc w:val="left"/>
      <w:pPr>
        <w:ind w:left="7560" w:hanging="360"/>
      </w:pPr>
    </w:lvl>
    <w:lvl w:ilvl="5" w:tplc="0408001B" w:tentative="1">
      <w:start w:val="1"/>
      <w:numFmt w:val="lowerRoman"/>
      <w:lvlText w:val="%6."/>
      <w:lvlJc w:val="right"/>
      <w:pPr>
        <w:ind w:left="8280" w:hanging="180"/>
      </w:pPr>
    </w:lvl>
    <w:lvl w:ilvl="6" w:tplc="0408000F" w:tentative="1">
      <w:start w:val="1"/>
      <w:numFmt w:val="decimal"/>
      <w:lvlText w:val="%7."/>
      <w:lvlJc w:val="left"/>
      <w:pPr>
        <w:ind w:left="9000" w:hanging="360"/>
      </w:pPr>
    </w:lvl>
    <w:lvl w:ilvl="7" w:tplc="04080019" w:tentative="1">
      <w:start w:val="1"/>
      <w:numFmt w:val="lowerLetter"/>
      <w:lvlText w:val="%8."/>
      <w:lvlJc w:val="left"/>
      <w:pPr>
        <w:ind w:left="9720" w:hanging="360"/>
      </w:pPr>
    </w:lvl>
    <w:lvl w:ilvl="8" w:tplc="0408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0"/>
  </w:num>
  <w:num w:numId="4">
    <w:abstractNumId w:val="7"/>
  </w:num>
  <w:num w:numId="5">
    <w:abstractNumId w:val="12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C"/>
    <w:rsid w:val="0002120F"/>
    <w:rsid w:val="00045A7D"/>
    <w:rsid w:val="00055F94"/>
    <w:rsid w:val="000913CA"/>
    <w:rsid w:val="000D1B25"/>
    <w:rsid w:val="000F3177"/>
    <w:rsid w:val="001043F3"/>
    <w:rsid w:val="001068E0"/>
    <w:rsid w:val="001141A9"/>
    <w:rsid w:val="00115446"/>
    <w:rsid w:val="00143E56"/>
    <w:rsid w:val="001871F4"/>
    <w:rsid w:val="001A405B"/>
    <w:rsid w:val="001B4486"/>
    <w:rsid w:val="001B67FA"/>
    <w:rsid w:val="001E3F5F"/>
    <w:rsid w:val="001F0BF6"/>
    <w:rsid w:val="001F6ECB"/>
    <w:rsid w:val="0022639E"/>
    <w:rsid w:val="00240C2A"/>
    <w:rsid w:val="00260A30"/>
    <w:rsid w:val="00261A0A"/>
    <w:rsid w:val="00273B66"/>
    <w:rsid w:val="002744A6"/>
    <w:rsid w:val="002805DB"/>
    <w:rsid w:val="00280AF3"/>
    <w:rsid w:val="002B2A4D"/>
    <w:rsid w:val="00333420"/>
    <w:rsid w:val="00361C43"/>
    <w:rsid w:val="00386433"/>
    <w:rsid w:val="00386E75"/>
    <w:rsid w:val="00390FDA"/>
    <w:rsid w:val="00394E1F"/>
    <w:rsid w:val="003C2C3C"/>
    <w:rsid w:val="003F7DFB"/>
    <w:rsid w:val="00404E2F"/>
    <w:rsid w:val="00407667"/>
    <w:rsid w:val="004261AA"/>
    <w:rsid w:val="0043141C"/>
    <w:rsid w:val="004339DA"/>
    <w:rsid w:val="00485A96"/>
    <w:rsid w:val="00496E1D"/>
    <w:rsid w:val="004C50E3"/>
    <w:rsid w:val="004E24CE"/>
    <w:rsid w:val="00530FB1"/>
    <w:rsid w:val="005464F8"/>
    <w:rsid w:val="0055602B"/>
    <w:rsid w:val="00561DDC"/>
    <w:rsid w:val="00571548"/>
    <w:rsid w:val="00584B44"/>
    <w:rsid w:val="005B2EC3"/>
    <w:rsid w:val="005F2DCF"/>
    <w:rsid w:val="00607B79"/>
    <w:rsid w:val="0062376B"/>
    <w:rsid w:val="0062749E"/>
    <w:rsid w:val="00636632"/>
    <w:rsid w:val="00653007"/>
    <w:rsid w:val="006B64CC"/>
    <w:rsid w:val="007101CB"/>
    <w:rsid w:val="00715A53"/>
    <w:rsid w:val="00763751"/>
    <w:rsid w:val="00795F8C"/>
    <w:rsid w:val="007D5863"/>
    <w:rsid w:val="008021B3"/>
    <w:rsid w:val="00814DB7"/>
    <w:rsid w:val="00857A59"/>
    <w:rsid w:val="0087047A"/>
    <w:rsid w:val="008C2CA4"/>
    <w:rsid w:val="008F0AF0"/>
    <w:rsid w:val="009277D0"/>
    <w:rsid w:val="0095335C"/>
    <w:rsid w:val="00955637"/>
    <w:rsid w:val="00972A84"/>
    <w:rsid w:val="009750E4"/>
    <w:rsid w:val="00991042"/>
    <w:rsid w:val="009946BB"/>
    <w:rsid w:val="009A223B"/>
    <w:rsid w:val="009A63A0"/>
    <w:rsid w:val="009F1DC9"/>
    <w:rsid w:val="00A049BC"/>
    <w:rsid w:val="00A44304"/>
    <w:rsid w:val="00A47598"/>
    <w:rsid w:val="00A55FBE"/>
    <w:rsid w:val="00A6244F"/>
    <w:rsid w:val="00A66F0B"/>
    <w:rsid w:val="00A707D5"/>
    <w:rsid w:val="00A95A30"/>
    <w:rsid w:val="00AA72DC"/>
    <w:rsid w:val="00AC64CA"/>
    <w:rsid w:val="00B20936"/>
    <w:rsid w:val="00B24C8C"/>
    <w:rsid w:val="00B35085"/>
    <w:rsid w:val="00B66CFD"/>
    <w:rsid w:val="00BD7E4A"/>
    <w:rsid w:val="00C068BF"/>
    <w:rsid w:val="00C13892"/>
    <w:rsid w:val="00C27039"/>
    <w:rsid w:val="00CB1588"/>
    <w:rsid w:val="00CC0AF8"/>
    <w:rsid w:val="00CD1389"/>
    <w:rsid w:val="00CE30EB"/>
    <w:rsid w:val="00CF4F32"/>
    <w:rsid w:val="00D62C45"/>
    <w:rsid w:val="00D94AAF"/>
    <w:rsid w:val="00D96530"/>
    <w:rsid w:val="00DA7762"/>
    <w:rsid w:val="00DE29F1"/>
    <w:rsid w:val="00DE3D54"/>
    <w:rsid w:val="00E02719"/>
    <w:rsid w:val="00E8511C"/>
    <w:rsid w:val="00E85570"/>
    <w:rsid w:val="00E93B76"/>
    <w:rsid w:val="00EA0437"/>
    <w:rsid w:val="00EE0CCE"/>
    <w:rsid w:val="00EE56D5"/>
    <w:rsid w:val="00F121C9"/>
    <w:rsid w:val="00F30633"/>
    <w:rsid w:val="00F36EE2"/>
    <w:rsid w:val="00F713B0"/>
    <w:rsid w:val="00F75A5B"/>
    <w:rsid w:val="00FA0DFC"/>
    <w:rsid w:val="00FA6B4D"/>
    <w:rsid w:val="00FD3713"/>
    <w:rsid w:val="00FE66F5"/>
    <w:rsid w:val="00FF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C3AD9"/>
  <w15:chartTrackingRefBased/>
  <w15:docId w15:val="{1C4AF754-1FE0-46B7-9CA2-FEA766FF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E8511C"/>
    <w:pPr>
      <w:spacing w:line="250" w:lineRule="exact"/>
      <w:ind w:firstLine="533"/>
    </w:pPr>
  </w:style>
  <w:style w:type="character" w:customStyle="1" w:styleId="FontStyle22">
    <w:name w:val="Font Style22"/>
    <w:basedOn w:val="a0"/>
    <w:uiPriority w:val="99"/>
    <w:rsid w:val="00E8511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4">
    <w:name w:val="Font Style24"/>
    <w:basedOn w:val="a0"/>
    <w:uiPriority w:val="99"/>
    <w:rsid w:val="00E8511C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4">
    <w:name w:val="Font Style34"/>
    <w:basedOn w:val="a0"/>
    <w:uiPriority w:val="99"/>
    <w:rsid w:val="00E8511C"/>
    <w:rPr>
      <w:rFonts w:ascii="Times New Roman" w:hAnsi="Times New Roman" w:cs="Times New Roman"/>
      <w:sz w:val="14"/>
      <w:szCs w:val="14"/>
    </w:rPr>
  </w:style>
  <w:style w:type="paragraph" w:customStyle="1" w:styleId="Style14">
    <w:name w:val="Style14"/>
    <w:basedOn w:val="a"/>
    <w:uiPriority w:val="99"/>
    <w:rsid w:val="00E8511C"/>
    <w:pPr>
      <w:spacing w:line="250" w:lineRule="exact"/>
      <w:ind w:firstLine="538"/>
      <w:jc w:val="both"/>
    </w:pPr>
  </w:style>
  <w:style w:type="paragraph" w:customStyle="1" w:styleId="Style5">
    <w:name w:val="Style5"/>
    <w:basedOn w:val="a"/>
    <w:uiPriority w:val="99"/>
    <w:rsid w:val="00E8511C"/>
    <w:pPr>
      <w:spacing w:line="247" w:lineRule="exact"/>
      <w:jc w:val="both"/>
    </w:pPr>
  </w:style>
  <w:style w:type="paragraph" w:customStyle="1" w:styleId="Style6">
    <w:name w:val="Style6"/>
    <w:basedOn w:val="a"/>
    <w:uiPriority w:val="99"/>
    <w:rsid w:val="00E8511C"/>
    <w:pPr>
      <w:jc w:val="center"/>
    </w:pPr>
  </w:style>
  <w:style w:type="paragraph" w:customStyle="1" w:styleId="Style12">
    <w:name w:val="Style12"/>
    <w:basedOn w:val="a"/>
    <w:uiPriority w:val="99"/>
    <w:rsid w:val="00E8511C"/>
    <w:pPr>
      <w:spacing w:line="254" w:lineRule="exact"/>
      <w:ind w:firstLine="211"/>
      <w:jc w:val="both"/>
    </w:pPr>
  </w:style>
  <w:style w:type="paragraph" w:customStyle="1" w:styleId="Style13">
    <w:name w:val="Style13"/>
    <w:basedOn w:val="a"/>
    <w:uiPriority w:val="99"/>
    <w:rsid w:val="00E8511C"/>
    <w:pPr>
      <w:spacing w:line="252" w:lineRule="exact"/>
    </w:pPr>
  </w:style>
  <w:style w:type="paragraph" w:customStyle="1" w:styleId="Style16">
    <w:name w:val="Style16"/>
    <w:basedOn w:val="a"/>
    <w:uiPriority w:val="99"/>
    <w:rsid w:val="00E8511C"/>
    <w:pPr>
      <w:spacing w:line="264" w:lineRule="exact"/>
      <w:ind w:hanging="226"/>
    </w:pPr>
  </w:style>
  <w:style w:type="character" w:customStyle="1" w:styleId="FontStyle30">
    <w:name w:val="Font Style30"/>
    <w:basedOn w:val="a0"/>
    <w:uiPriority w:val="99"/>
    <w:rsid w:val="00E8511C"/>
    <w:rPr>
      <w:rFonts w:ascii="Segoe UI" w:hAnsi="Segoe UI" w:cs="Segoe UI"/>
      <w:sz w:val="12"/>
      <w:szCs w:val="12"/>
    </w:rPr>
  </w:style>
  <w:style w:type="character" w:customStyle="1" w:styleId="FontStyle33">
    <w:name w:val="Font Style33"/>
    <w:basedOn w:val="a0"/>
    <w:uiPriority w:val="99"/>
    <w:rsid w:val="00E8511C"/>
    <w:rPr>
      <w:rFonts w:ascii="Arial" w:hAnsi="Arial" w:cs="Arial"/>
      <w:b/>
      <w:bCs/>
      <w:sz w:val="10"/>
      <w:szCs w:val="10"/>
    </w:rPr>
  </w:style>
  <w:style w:type="paragraph" w:styleId="a3">
    <w:name w:val="Body Text"/>
    <w:basedOn w:val="a"/>
    <w:link w:val="Char"/>
    <w:rsid w:val="00E8511C"/>
    <w:pPr>
      <w:widowControl/>
      <w:suppressAutoHyphens/>
      <w:autoSpaceDE/>
      <w:autoSpaceDN/>
      <w:adjustRightInd/>
      <w:spacing w:after="240"/>
      <w:jc w:val="both"/>
    </w:pPr>
    <w:rPr>
      <w:rFonts w:ascii="Calibri" w:eastAsia="Times New Roman" w:hAnsi="Calibri" w:cs="Calibri"/>
      <w:sz w:val="22"/>
      <w:lang w:val="en-GB" w:eastAsia="zh-CN"/>
    </w:rPr>
  </w:style>
  <w:style w:type="character" w:customStyle="1" w:styleId="Char">
    <w:name w:val="Σώμα κειμένου Char"/>
    <w:basedOn w:val="a0"/>
    <w:link w:val="a3"/>
    <w:rsid w:val="00E8511C"/>
    <w:rPr>
      <w:rFonts w:ascii="Calibri" w:eastAsia="Times New Roman" w:hAnsi="Calibri" w:cs="Calibri"/>
      <w:szCs w:val="24"/>
      <w:lang w:val="en-GB" w:eastAsia="zh-CN"/>
    </w:rPr>
  </w:style>
  <w:style w:type="paragraph" w:customStyle="1" w:styleId="Style1">
    <w:name w:val="Style1"/>
    <w:basedOn w:val="a"/>
    <w:qFormat/>
    <w:rsid w:val="00E8511C"/>
    <w:pPr>
      <w:keepNext/>
      <w:widowControl/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uppressAutoHyphens/>
      <w:autoSpaceDE/>
      <w:autoSpaceDN/>
      <w:adjustRightInd/>
      <w:spacing w:before="320" w:after="160"/>
      <w:jc w:val="center"/>
      <w:outlineLvl w:val="0"/>
    </w:pPr>
    <w:rPr>
      <w:rFonts w:ascii="Calibri" w:eastAsia="Times New Roman" w:hAnsi="Calibri" w:cs="Calibri"/>
      <w:b/>
      <w:bCs/>
      <w:color w:val="333399"/>
      <w:sz w:val="40"/>
      <w:szCs w:val="40"/>
      <w:lang w:eastAsia="zh-CN"/>
    </w:rPr>
  </w:style>
  <w:style w:type="character" w:styleId="-">
    <w:name w:val="Hyperlink"/>
    <w:uiPriority w:val="99"/>
    <w:rsid w:val="00E8511C"/>
    <w:rPr>
      <w:color w:val="0000FF"/>
      <w:u w:val="single"/>
    </w:rPr>
  </w:style>
  <w:style w:type="paragraph" w:customStyle="1" w:styleId="normalwithoutspacing">
    <w:name w:val="normal_without_spacing"/>
    <w:basedOn w:val="a"/>
    <w:qFormat/>
    <w:rsid w:val="00E8511C"/>
    <w:pPr>
      <w:widowControl/>
      <w:suppressAutoHyphens/>
      <w:autoSpaceDE/>
      <w:autoSpaceDN/>
      <w:adjustRightInd/>
      <w:spacing w:after="60"/>
      <w:jc w:val="both"/>
    </w:pPr>
    <w:rPr>
      <w:rFonts w:ascii="Calibri" w:eastAsia="Times New Roman" w:hAnsi="Calibri" w:cs="Calibri"/>
      <w:sz w:val="22"/>
      <w:lang w:eastAsia="zh-CN"/>
    </w:rPr>
  </w:style>
  <w:style w:type="paragraph" w:styleId="a4">
    <w:name w:val="footer"/>
    <w:basedOn w:val="a"/>
    <w:link w:val="Char0"/>
    <w:uiPriority w:val="99"/>
    <w:unhideWhenUsed/>
    <w:rsid w:val="00E8511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E8511C"/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uiPriority w:val="99"/>
    <w:unhideWhenUsed/>
    <w:rsid w:val="00E8511C"/>
    <w:pPr>
      <w:widowControl/>
      <w:autoSpaceDE/>
      <w:autoSpaceDN/>
      <w:adjustRightInd/>
      <w:spacing w:before="100" w:beforeAutospacing="1" w:after="119"/>
    </w:pPr>
    <w:rPr>
      <w:rFonts w:eastAsia="Times New Roman"/>
    </w:rPr>
  </w:style>
  <w:style w:type="paragraph" w:styleId="a5">
    <w:name w:val="List Paragraph"/>
    <w:basedOn w:val="a"/>
    <w:uiPriority w:val="34"/>
    <w:qFormat/>
    <w:rsid w:val="00E8511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1">
    <w:name w:val="Ανεπίλυτη αναφορά1"/>
    <w:basedOn w:val="a0"/>
    <w:uiPriority w:val="99"/>
    <w:semiHidden/>
    <w:unhideWhenUsed/>
    <w:rsid w:val="00E8511C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394E1F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FE66F5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FE66F5"/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semiHidden/>
    <w:rsid w:val="00FE66F5"/>
    <w:rPr>
      <w:rFonts w:ascii="Times New Roman" w:eastAsiaTheme="minorEastAsia" w:hAnsi="Times New Roman" w:cs="Times New Roman"/>
      <w:sz w:val="20"/>
      <w:szCs w:val="20"/>
      <w:lang w:eastAsia="el-GR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FE66F5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FE66F5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paragraph" w:styleId="a9">
    <w:name w:val="Balloon Text"/>
    <w:basedOn w:val="a"/>
    <w:link w:val="Char3"/>
    <w:uiPriority w:val="99"/>
    <w:semiHidden/>
    <w:unhideWhenUsed/>
    <w:rsid w:val="00FE66F5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FE66F5"/>
    <w:rPr>
      <w:rFonts w:ascii="Segoe UI" w:eastAsiaTheme="minorEastAsia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220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katsaros</cp:lastModifiedBy>
  <cp:revision>17</cp:revision>
  <dcterms:created xsi:type="dcterms:W3CDTF">2023-05-19T06:49:00Z</dcterms:created>
  <dcterms:modified xsi:type="dcterms:W3CDTF">2023-05-29T08:42:00Z</dcterms:modified>
</cp:coreProperties>
</file>