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9" w:type="dxa"/>
        <w:tblInd w:w="34" w:type="dxa"/>
        <w:tblLook w:val="04A0" w:firstRow="1" w:lastRow="0" w:firstColumn="1" w:lastColumn="0" w:noHBand="0" w:noVBand="1"/>
      </w:tblPr>
      <w:tblGrid>
        <w:gridCol w:w="4646"/>
        <w:gridCol w:w="5053"/>
      </w:tblGrid>
      <w:tr w:rsidR="00392D57">
        <w:trPr>
          <w:trHeight w:val="3000"/>
        </w:trPr>
        <w:tc>
          <w:tcPr>
            <w:tcW w:w="4646" w:type="dxa"/>
            <w:shd w:val="clear" w:color="auto" w:fill="auto"/>
          </w:tcPr>
          <w:p w:rsidR="00392D57" w:rsidRDefault="0039183C">
            <w:pPr>
              <w:pageBreakBefore/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cs="Calibri"/>
                <w:noProof/>
                <w:sz w:val="21"/>
                <w:szCs w:val="21"/>
              </w:rPr>
              <w:drawing>
                <wp:anchor distT="0" distB="0" distL="0" distR="0" simplePos="0" relativeHeight="6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45085</wp:posOffset>
                  </wp:positionV>
                  <wp:extent cx="832485" cy="965200"/>
                  <wp:effectExtent l="0" t="0" r="0" b="0"/>
                  <wp:wrapNone/>
                  <wp:docPr id="5" name="Εικόν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Εικόν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-775" t="-688" r="-775" b="-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92D57" w:rsidRDefault="00392D57">
            <w:pPr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392D57" w:rsidRDefault="00392D57">
            <w:pPr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392D57" w:rsidRDefault="00392D57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:rsidR="00392D57" w:rsidRDefault="0039183C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ΕΛΛΗΝΙΚΗ ΔΗΜΟΚΡΑΤΙΑ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:rsidR="00392D57" w:rsidRDefault="0039183C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Π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ΕΡΙΦ. ΚΕΝΤΡ. ΜΑΚΕΔΟΝΙΑΣ</w:t>
            </w:r>
          </w:p>
          <w:p w:rsidR="00392D57" w:rsidRDefault="003918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ΝΟΜΟΣ ΣΕΡΡΩΝ</w:t>
            </w:r>
          </w:p>
          <w:p w:rsidR="00392D57" w:rsidRDefault="0039183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right" w:pos="8306"/>
              </w:tabs>
              <w:spacing w:after="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ΔΗΜΟΣ ΣΕΡΡΩΝ</w:t>
            </w:r>
            <w:r>
              <w:rPr>
                <w:rFonts w:ascii="Arial" w:hAnsi="Arial" w:cs="Verdana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 w:cs="Verdana"/>
                <w:b/>
                <w:bCs/>
                <w:sz w:val="20"/>
                <w:szCs w:val="20"/>
              </w:rPr>
              <w:tab/>
            </w:r>
          </w:p>
          <w:p w:rsidR="00392D57" w:rsidRDefault="00392D57">
            <w:pPr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053" w:type="dxa"/>
            <w:shd w:val="clear" w:color="auto" w:fill="auto"/>
          </w:tcPr>
          <w:p w:rsidR="00392D57" w:rsidRDefault="00392D57">
            <w:pPr>
              <w:snapToGrid w:val="0"/>
              <w:spacing w:after="0" w:line="240" w:lineRule="auto"/>
              <w:ind w:left="283"/>
              <w:jc w:val="both"/>
              <w:rPr>
                <w:rFonts w:cs="Times New Roman"/>
              </w:rPr>
            </w:pPr>
          </w:p>
          <w:p w:rsidR="00392D57" w:rsidRDefault="00392D57">
            <w:pPr>
              <w:snapToGrid w:val="0"/>
              <w:spacing w:after="0" w:line="240" w:lineRule="auto"/>
              <w:ind w:left="283"/>
              <w:jc w:val="both"/>
              <w:rPr>
                <w:rFonts w:cs="Times New Roman"/>
              </w:rPr>
            </w:pPr>
          </w:p>
          <w:p w:rsidR="00392D57" w:rsidRDefault="0039183C">
            <w:pPr>
              <w:pStyle w:val="11"/>
              <w:widowControl/>
              <w:snapToGrid w:val="0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imes New Roman"/>
                <w:b w:val="0"/>
                <w:bCs w:val="0"/>
                <w:sz w:val="20"/>
                <w:szCs w:val="20"/>
              </w:rPr>
              <w:t xml:space="preserve">ΠΑΡΟΧΗ ΥΠΗΡΕΣΙΩΝ ΕΝΗΜΕΡΩΣΗΣ ΚΑΙ ΕΥΑΙΣΘΗΤΟΠΟΙΗΣΗΣ ΤΩΝ ΔΗΜΟΤΩΝ ΓΙΑ ΤΗ ΛΕΙΤΟΥΡΓΙΑ ΤΟΥ ΠΡΑΣΙΝΟΥ ΣΗΜΕΙΟΥ ΔΙΑΧΕΙΡΙΣΗΣ ΑΠΟΡΡΙΜΜΑΤΩΝ ΔΗΜΟΥ ΣΕΡΡΩΝ </w:t>
            </w:r>
          </w:p>
          <w:p w:rsidR="00392D57" w:rsidRDefault="00392D57">
            <w:pPr>
              <w:snapToGrid w:val="0"/>
              <w:spacing w:after="0" w:line="240" w:lineRule="auto"/>
              <w:ind w:left="283"/>
              <w:jc w:val="both"/>
              <w:rPr>
                <w:rFonts w:ascii="Calibri" w:eastAsia="SimSun;宋体" w:hAnsi="Calibri" w:cs="Times New Roman"/>
                <w:b/>
                <w:bCs/>
                <w:color w:val="000000"/>
                <w:highlight w:val="white"/>
                <w:lang w:bidi="hi-IN"/>
              </w:rPr>
            </w:pPr>
          </w:p>
          <w:p w:rsidR="00392D57" w:rsidRDefault="00392D57">
            <w:pPr>
              <w:snapToGrid w:val="0"/>
              <w:spacing w:after="0" w:line="240" w:lineRule="auto"/>
              <w:ind w:left="283"/>
              <w:jc w:val="both"/>
              <w:rPr>
                <w:rFonts w:ascii="Calibri" w:eastAsia="SimSun;宋体" w:hAnsi="Calibri" w:cs="Times New Roman"/>
                <w:b/>
                <w:bCs/>
                <w:color w:val="000000"/>
                <w:highlight w:val="white"/>
                <w:lang w:bidi="hi-IN"/>
              </w:rPr>
            </w:pPr>
          </w:p>
          <w:p w:rsidR="00392D57" w:rsidRDefault="00392D57">
            <w:pPr>
              <w:snapToGrid w:val="0"/>
              <w:spacing w:after="0" w:line="240" w:lineRule="auto"/>
              <w:ind w:left="283"/>
              <w:jc w:val="both"/>
              <w:rPr>
                <w:rFonts w:ascii="Calibri" w:eastAsia="SimSun;宋体" w:hAnsi="Calibri" w:cs="Times New Roman"/>
                <w:b/>
                <w:bCs/>
                <w:color w:val="000000"/>
                <w:highlight w:val="white"/>
                <w:lang w:bidi="hi-IN"/>
              </w:rPr>
            </w:pPr>
          </w:p>
          <w:p w:rsidR="00392D57" w:rsidRDefault="00392D57">
            <w:pPr>
              <w:snapToGrid w:val="0"/>
              <w:spacing w:after="0" w:line="240" w:lineRule="auto"/>
              <w:ind w:left="283"/>
              <w:jc w:val="both"/>
              <w:rPr>
                <w:rFonts w:ascii="Calibri" w:eastAsia="SimSun;宋体" w:hAnsi="Calibri" w:cs="Times New Roman"/>
                <w:b/>
                <w:bCs/>
                <w:color w:val="000000"/>
                <w:highlight w:val="white"/>
                <w:lang w:bidi="hi-IN"/>
              </w:rPr>
            </w:pPr>
          </w:p>
          <w:p w:rsidR="00C816D2" w:rsidRDefault="00C816D2" w:rsidP="00C816D2">
            <w:pPr>
              <w:snapToGrid w:val="0"/>
              <w:spacing w:after="0" w:line="240" w:lineRule="auto"/>
              <w:ind w:left="283"/>
              <w:jc w:val="right"/>
            </w:pPr>
          </w:p>
        </w:tc>
      </w:tr>
      <w:tr w:rsidR="00392D57">
        <w:trPr>
          <w:trHeight w:val="283"/>
        </w:trPr>
        <w:tc>
          <w:tcPr>
            <w:tcW w:w="4646" w:type="dxa"/>
            <w:shd w:val="clear" w:color="auto" w:fill="auto"/>
          </w:tcPr>
          <w:p w:rsidR="00392D57" w:rsidRDefault="0039183C">
            <w:pPr>
              <w:tabs>
                <w:tab w:val="left" w:pos="0"/>
              </w:tabs>
              <w:snapToGrid w:val="0"/>
            </w:pPr>
            <w:r>
              <w:rPr>
                <w:rFonts w:ascii="Arial" w:hAnsi="Arial" w:cs="Times New Roman"/>
                <w:b/>
                <w:sz w:val="20"/>
                <w:szCs w:val="20"/>
              </w:rPr>
              <w:t xml:space="preserve">Αρ. Μελέτης: </w:t>
            </w:r>
            <w:r>
              <w:rPr>
                <w:rFonts w:ascii="Arial" w:hAnsi="Arial" w:cs="Times New Roman"/>
                <w:b/>
                <w:sz w:val="20"/>
                <w:szCs w:val="20"/>
                <w:lang w:val="en-US"/>
              </w:rPr>
              <w:t>11/2020</w:t>
            </w:r>
            <w:r w:rsidR="00C816D2">
              <w:rPr>
                <w:rFonts w:ascii="Arial" w:hAnsi="Arial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816D2" w:rsidRPr="00C816D2">
              <w:rPr>
                <w:rFonts w:ascii="Arial" w:hAnsi="Arial" w:cs="Times New Roman"/>
                <w:b/>
                <w:sz w:val="20"/>
                <w:szCs w:val="20"/>
                <w:lang w:val="en-US"/>
              </w:rPr>
              <w:t>(</w:t>
            </w:r>
            <w:proofErr w:type="spellStart"/>
            <w:r w:rsidR="00C816D2" w:rsidRPr="00C816D2">
              <w:rPr>
                <w:rFonts w:ascii="Arial" w:hAnsi="Arial" w:cs="Times New Roman"/>
                <w:b/>
                <w:sz w:val="20"/>
                <w:szCs w:val="20"/>
                <w:lang w:val="en-US"/>
              </w:rPr>
              <w:t>τρο</w:t>
            </w:r>
            <w:proofErr w:type="spellEnd"/>
            <w:r w:rsidR="00C816D2" w:rsidRPr="00C816D2">
              <w:rPr>
                <w:rFonts w:ascii="Arial" w:hAnsi="Arial" w:cs="Times New Roman"/>
                <w:b/>
                <w:sz w:val="20"/>
                <w:szCs w:val="20"/>
                <w:lang w:val="en-US"/>
              </w:rPr>
              <w:t>ποποιημένη)</w:t>
            </w:r>
          </w:p>
        </w:tc>
        <w:tc>
          <w:tcPr>
            <w:tcW w:w="5053" w:type="dxa"/>
            <w:shd w:val="clear" w:color="auto" w:fill="auto"/>
          </w:tcPr>
          <w:p w:rsidR="00392D57" w:rsidRDefault="00392D57">
            <w:pPr>
              <w:snapToGrid w:val="0"/>
              <w:spacing w:before="113" w:after="113"/>
              <w:jc w:val="right"/>
            </w:pPr>
          </w:p>
        </w:tc>
      </w:tr>
    </w:tbl>
    <w:p w:rsidR="00392D57" w:rsidRPr="0039183C" w:rsidRDefault="00392D57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392D57" w:rsidRDefault="00C816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ΟΙΚΟΝΟΜΙΚΗ ΠΡΟΣΦΟΡΑ</w:t>
      </w:r>
      <w:r w:rsidR="0039183C">
        <w:rPr>
          <w:rFonts w:ascii="Arial" w:hAnsi="Arial" w:cs="Arial"/>
          <w:b/>
          <w:color w:val="000000"/>
          <w:sz w:val="24"/>
          <w:szCs w:val="24"/>
        </w:rPr>
        <w:t xml:space="preserve"> ΤΗΣ ΠΑΡΟΧΗΣ ΥΠΗΡΕΣΙΩΝ</w:t>
      </w:r>
    </w:p>
    <w:p w:rsidR="00392D57" w:rsidRDefault="00392D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16D2" w:rsidRDefault="00C816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700" w:type="dxa"/>
        <w:jc w:val="center"/>
        <w:tblLook w:val="04A0" w:firstRow="1" w:lastRow="0" w:firstColumn="1" w:lastColumn="0" w:noHBand="0" w:noVBand="1"/>
      </w:tblPr>
      <w:tblGrid>
        <w:gridCol w:w="635"/>
        <w:gridCol w:w="4732"/>
        <w:gridCol w:w="1063"/>
        <w:gridCol w:w="1119"/>
        <w:gridCol w:w="1088"/>
        <w:gridCol w:w="1063"/>
      </w:tblGrid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Α/Α</w:t>
            </w:r>
          </w:p>
        </w:tc>
        <w:tc>
          <w:tcPr>
            <w:tcW w:w="47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Δράσεις Δημοσιότητας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Μονάδα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Πλήθος</w:t>
            </w:r>
          </w:p>
        </w:tc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Τιμή </w:t>
            </w:r>
            <w:proofErr w:type="spellStart"/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μον</w:t>
            </w:r>
            <w:proofErr w:type="spellEnd"/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 (€)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Σύνολο</w:t>
            </w: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Οριζόντιες Δράσεις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Κεντρικό μήνυμα της εκστρατείας –</w:t>
            </w:r>
            <w:proofErr w:type="spellStart"/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logo</w:t>
            </w:r>
            <w:proofErr w:type="spellEnd"/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Ενσωμάτωση πληροφοριών σχετικών με την υπηρεσία στην ιστοσελίδα του Δήμου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Σχεδιασμός και λειτουργία σελίδων κοινωνικής δικτύωσης (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blog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youtube</w:t>
            </w:r>
            <w:proofErr w:type="spellEnd"/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</w:t>
            </w:r>
            <w:proofErr w:type="spellStart"/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acebook</w:t>
            </w:r>
            <w:proofErr w:type="spellEnd"/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1194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Παραγωγή 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video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με θέμα τη λειτουργία του πράσινου σημείου για χρήση στις παρουσιάσεις σε εκδηλώσεις και στο διαδίκτυο . Διάρκεια 5 λεπτών. Έκδοση 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cut version (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περίληψη διάρκειας 2-2,5 λεπτών) 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Αριθμός 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Τοποθέτηση πινακίδων προβολής του έργου 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Αριθμός 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Αφύπνιση - Ενημέρωση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Έντυπο ενημερωτικό φυλλάδιο 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10.000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Ενημερωτική αφίσα 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Οργάνωση ημερίδας έναρξης με παρουσίαση του έργου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Σύνταξη επιστολής Δήμου και ερωτηματολογίου για την καταγραφή προβλημάτων και τη διατύπωση προτάσεων βελτίωσης της υπηρεσίας. Αποστολή επιστολών και e-</w:t>
            </w:r>
            <w:proofErr w:type="spellStart"/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mails</w:t>
            </w:r>
            <w:proofErr w:type="spellEnd"/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Προβολή στα Μέσα Μαζικής Επικοινωνίας . Δημιουργία δικτύου πολλαπλασιαστών. 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Αριθμός 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Δημιουργία 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mobile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εφαρμογής δωρεάν διάθεσης με παρουσίαση του πράσινου σημείου. Οδηγίες χρήσης, χάρτες, άμεση ενημέρωση χρηστών, αμφίδρομη επικοινωνία, παραλαβή προτάσεων, διαχείριση 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Οργάνωση Ομαδικών επιδείξεων, ξεναγήσεων  στους χώρους του Πράσινου σημείου με προσκεκλημένους φορείς του Δήμου Σερρών. Συμμετοχή εμπειρογνωμόνων 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Ενεργοποίηση – Καθοδήγηση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8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Ανάπτυξη </w:t>
            </w: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οπτικοακουστικού υλικού</w:t>
            </w:r>
            <w:r w:rsidRPr="00C816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με θέμα την ανακύκλωση και με έμφαση στη λειτουργία του Πράσινου Σημείου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αριθμός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ΣΥΝΟΛΟ ΧΩΡΙΣ ΦΠΑ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ΦΠΑ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16D2" w:rsidRPr="00C816D2" w:rsidTr="00C816D2">
        <w:trPr>
          <w:trHeight w:val="20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1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ΣΥΝΟΛΟ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6D2" w:rsidRPr="00C816D2" w:rsidRDefault="00C816D2" w:rsidP="00FB0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D2" w:rsidRPr="00C816D2" w:rsidRDefault="00C816D2" w:rsidP="00C816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816D2" w:rsidRDefault="00C816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16D2" w:rsidRDefault="00C816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16D2" w:rsidRDefault="00C816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16D2" w:rsidRDefault="00C816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2D57" w:rsidRDefault="00392D5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92D57" w:rsidRDefault="00A131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Ο ΠΡΟΣΦΕΡΩΝ</w:t>
      </w:r>
    </w:p>
    <w:sectPr w:rsidR="00392D57" w:rsidSect="00392D57"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font300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;宋体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0F7A"/>
    <w:multiLevelType w:val="multilevel"/>
    <w:tmpl w:val="F55689FA"/>
    <w:lvl w:ilvl="0">
      <w:start w:val="1"/>
      <w:numFmt w:val="bullet"/>
      <w:lvlText w:val="✓"/>
      <w:lvlJc w:val="left"/>
      <w:pPr>
        <w:ind w:left="536" w:hanging="216"/>
      </w:pPr>
      <w:rPr>
        <w:rFonts w:ascii="Segoe UI Symbol" w:hAnsi="Segoe UI Symbol" w:cs="Segoe UI Symbol" w:hint="default"/>
        <w:b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460" w:hanging="360"/>
      </w:pPr>
      <w:rPr>
        <w:rFonts w:ascii="Symbol" w:hAnsi="Symbol" w:cs="Symbol" w:hint="default"/>
        <w:b w:val="0"/>
        <w:bCs w:val="0"/>
        <w:color w:val="1D1C1D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2289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19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778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437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267" w:hanging="360"/>
      </w:pPr>
      <w:rPr>
        <w:rFonts w:ascii="Symbol" w:hAnsi="Symbol" w:cs="Symbol" w:hint="default"/>
      </w:rPr>
    </w:lvl>
  </w:abstractNum>
  <w:abstractNum w:abstractNumId="1" w15:restartNumberingAfterBreak="0">
    <w:nsid w:val="02286D7E"/>
    <w:multiLevelType w:val="multilevel"/>
    <w:tmpl w:val="B4546B0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395BE9"/>
    <w:multiLevelType w:val="multilevel"/>
    <w:tmpl w:val="7C5C42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4B1E34"/>
    <w:multiLevelType w:val="multilevel"/>
    <w:tmpl w:val="CB82B56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0326A0"/>
    <w:multiLevelType w:val="multilevel"/>
    <w:tmpl w:val="F840469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7A6BAA"/>
    <w:multiLevelType w:val="multilevel"/>
    <w:tmpl w:val="50DA41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5973FB"/>
    <w:multiLevelType w:val="multilevel"/>
    <w:tmpl w:val="65A619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0B73209"/>
    <w:multiLevelType w:val="multilevel"/>
    <w:tmpl w:val="905C9A6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5277D47"/>
    <w:multiLevelType w:val="multilevel"/>
    <w:tmpl w:val="C380842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88707F4"/>
    <w:multiLevelType w:val="multilevel"/>
    <w:tmpl w:val="B972C080"/>
    <w:lvl w:ilvl="0">
      <w:start w:val="1"/>
      <w:numFmt w:val="bullet"/>
      <w:lvlText w:val="➢"/>
      <w:lvlJc w:val="left"/>
      <w:pPr>
        <w:ind w:left="320" w:hanging="279"/>
      </w:pPr>
      <w:rPr>
        <w:rFonts w:ascii="Segoe UI Symbol" w:hAnsi="Segoe UI Symbol" w:cs="Segoe UI Symbol" w:hint="default"/>
        <w:b w:val="0"/>
        <w:bCs w:val="0"/>
        <w:color w:val="C00000"/>
        <w:sz w:val="22"/>
        <w:szCs w:val="22"/>
      </w:rPr>
    </w:lvl>
    <w:lvl w:ilvl="1">
      <w:start w:val="1"/>
      <w:numFmt w:val="bullet"/>
      <w:lvlText w:val=""/>
      <w:lvlJc w:val="left"/>
      <w:pPr>
        <w:ind w:left="1086" w:hanging="360"/>
      </w:pPr>
      <w:rPr>
        <w:rFonts w:ascii="Symbol" w:hAnsi="Symbol" w:cs="Symbol" w:hint="default"/>
        <w:b w:val="0"/>
        <w:bCs w:val="0"/>
        <w:sz w:val="22"/>
        <w:szCs w:val="22"/>
      </w:rPr>
    </w:lvl>
    <w:lvl w:ilvl="2">
      <w:start w:val="1"/>
      <w:numFmt w:val="bullet"/>
      <w:lvlText w:val=""/>
      <w:lvlJc w:val="left"/>
      <w:pPr>
        <w:ind w:left="195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28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699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57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441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312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184" w:hanging="360"/>
      </w:pPr>
      <w:rPr>
        <w:rFonts w:ascii="Symbol" w:hAnsi="Symbol" w:cs="Symbol" w:hint="default"/>
      </w:rPr>
    </w:lvl>
  </w:abstractNum>
  <w:abstractNum w:abstractNumId="10" w15:restartNumberingAfterBreak="0">
    <w:nsid w:val="698B39FC"/>
    <w:multiLevelType w:val="multilevel"/>
    <w:tmpl w:val="6484A2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D57"/>
    <w:rsid w:val="0000331F"/>
    <w:rsid w:val="000A0492"/>
    <w:rsid w:val="000A66FD"/>
    <w:rsid w:val="000F6162"/>
    <w:rsid w:val="001A4AF6"/>
    <w:rsid w:val="001D722E"/>
    <w:rsid w:val="002550A1"/>
    <w:rsid w:val="002A7C2D"/>
    <w:rsid w:val="002B48DA"/>
    <w:rsid w:val="002F4754"/>
    <w:rsid w:val="003161F5"/>
    <w:rsid w:val="003805DC"/>
    <w:rsid w:val="0039183C"/>
    <w:rsid w:val="00392D57"/>
    <w:rsid w:val="003E2BE8"/>
    <w:rsid w:val="003F6B81"/>
    <w:rsid w:val="004361A9"/>
    <w:rsid w:val="004C1214"/>
    <w:rsid w:val="004D663B"/>
    <w:rsid w:val="005224A7"/>
    <w:rsid w:val="005D6013"/>
    <w:rsid w:val="005E75F4"/>
    <w:rsid w:val="00611BD4"/>
    <w:rsid w:val="00707AFB"/>
    <w:rsid w:val="0073274A"/>
    <w:rsid w:val="00814C69"/>
    <w:rsid w:val="00834AA3"/>
    <w:rsid w:val="0085072B"/>
    <w:rsid w:val="0089250A"/>
    <w:rsid w:val="008D028A"/>
    <w:rsid w:val="008E3B66"/>
    <w:rsid w:val="009F2CB3"/>
    <w:rsid w:val="00A131FD"/>
    <w:rsid w:val="00A42085"/>
    <w:rsid w:val="00A4593E"/>
    <w:rsid w:val="00AA1117"/>
    <w:rsid w:val="00AE4303"/>
    <w:rsid w:val="00BA0FB5"/>
    <w:rsid w:val="00BC1D3A"/>
    <w:rsid w:val="00C32266"/>
    <w:rsid w:val="00C816D2"/>
    <w:rsid w:val="00D44D33"/>
    <w:rsid w:val="00E32F6A"/>
    <w:rsid w:val="00E5257F"/>
    <w:rsid w:val="00E63CD0"/>
    <w:rsid w:val="00EA39A2"/>
    <w:rsid w:val="00F57728"/>
    <w:rsid w:val="00FB01C9"/>
    <w:rsid w:val="00FD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4EF1E-2952-47F5-B252-06583B97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6D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Επικεφαλίδα 21"/>
    <w:basedOn w:val="a"/>
    <w:next w:val="a"/>
    <w:link w:val="2Char"/>
    <w:uiPriority w:val="9"/>
    <w:semiHidden/>
    <w:unhideWhenUsed/>
    <w:qFormat/>
    <w:rsid w:val="00D265FF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el-GR"/>
    </w:rPr>
  </w:style>
  <w:style w:type="paragraph" w:customStyle="1" w:styleId="41">
    <w:name w:val="Επικεφαλίδα 41"/>
    <w:basedOn w:val="a"/>
    <w:next w:val="a"/>
    <w:link w:val="4Char"/>
    <w:uiPriority w:val="1"/>
    <w:qFormat/>
    <w:rsid w:val="00D265FF"/>
    <w:pPr>
      <w:widowControl w:val="0"/>
      <w:spacing w:after="0" w:line="240" w:lineRule="auto"/>
      <w:ind w:left="320"/>
      <w:outlineLvl w:val="3"/>
    </w:pPr>
    <w:rPr>
      <w:rFonts w:ascii="Calibri" w:hAnsi="Calibri" w:cs="Calibri"/>
      <w:b/>
      <w:bCs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FA7773"/>
    <w:rPr>
      <w:rFonts w:ascii="Tahoma" w:hAnsi="Tahoma" w:cs="Tahoma"/>
      <w:sz w:val="16"/>
      <w:szCs w:val="16"/>
    </w:rPr>
  </w:style>
  <w:style w:type="character" w:customStyle="1" w:styleId="Char0">
    <w:name w:val="Κεφαλίδα Char"/>
    <w:basedOn w:val="a0"/>
    <w:link w:val="1"/>
    <w:uiPriority w:val="99"/>
    <w:qFormat/>
    <w:rsid w:val="00FA5DE7"/>
  </w:style>
  <w:style w:type="character" w:customStyle="1" w:styleId="Char1">
    <w:name w:val="Υποσέλιδο Char"/>
    <w:basedOn w:val="a0"/>
    <w:link w:val="10"/>
    <w:uiPriority w:val="99"/>
    <w:qFormat/>
    <w:rsid w:val="00FA5DE7"/>
  </w:style>
  <w:style w:type="character" w:customStyle="1" w:styleId="Heading1Char">
    <w:name w:val="Heading 1 Char"/>
    <w:basedOn w:val="a0"/>
    <w:link w:val="11"/>
    <w:uiPriority w:val="1"/>
    <w:qFormat/>
    <w:rsid w:val="00514C45"/>
    <w:rPr>
      <w:rFonts w:eastAsiaTheme="minorHAnsi" w:cs="Calibri"/>
      <w:b/>
      <w:bCs/>
      <w:lang w:bidi="el-GR"/>
    </w:rPr>
  </w:style>
  <w:style w:type="character" w:customStyle="1" w:styleId="Char10">
    <w:name w:val="Σώμα κειμένου Char1"/>
    <w:basedOn w:val="a0"/>
    <w:uiPriority w:val="99"/>
    <w:qFormat/>
    <w:rsid w:val="00D265FF"/>
    <w:rPr>
      <w:rFonts w:ascii="Tahoma" w:eastAsia="Calibri" w:hAnsi="Tahoma" w:cs="Tahoma"/>
      <w:sz w:val="16"/>
      <w:szCs w:val="16"/>
      <w:lang w:bidi="el-GR"/>
    </w:rPr>
  </w:style>
  <w:style w:type="character" w:customStyle="1" w:styleId="ListParagraphChar">
    <w:name w:val="List Paragraph Char"/>
    <w:link w:val="ListParagraph1"/>
    <w:uiPriority w:val="34"/>
    <w:qFormat/>
    <w:locked/>
    <w:rsid w:val="00D265FF"/>
    <w:rPr>
      <w:rFonts w:ascii="Cambria" w:eastAsia="Cambria" w:hAnsi="Cambria" w:cs="Times New Roman"/>
      <w:sz w:val="24"/>
      <w:szCs w:val="20"/>
      <w:lang w:eastAsia="en-GB"/>
    </w:rPr>
  </w:style>
  <w:style w:type="character" w:customStyle="1" w:styleId="Char2">
    <w:name w:val="Σώμα κειμένου Char"/>
    <w:basedOn w:val="a0"/>
    <w:uiPriority w:val="99"/>
    <w:semiHidden/>
    <w:qFormat/>
    <w:rsid w:val="00D265FF"/>
  </w:style>
  <w:style w:type="character" w:customStyle="1" w:styleId="2Char">
    <w:name w:val="Επικεφαλίδα 2 Char"/>
    <w:basedOn w:val="a0"/>
    <w:link w:val="21"/>
    <w:uiPriority w:val="9"/>
    <w:semiHidden/>
    <w:qFormat/>
    <w:rsid w:val="00D265F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el-GR"/>
    </w:rPr>
  </w:style>
  <w:style w:type="character" w:customStyle="1" w:styleId="4Char">
    <w:name w:val="Επικεφαλίδα 4 Char"/>
    <w:basedOn w:val="a0"/>
    <w:link w:val="41"/>
    <w:uiPriority w:val="1"/>
    <w:qFormat/>
    <w:rsid w:val="00D265FF"/>
    <w:rPr>
      <w:rFonts w:ascii="Calibri" w:hAnsi="Calibri" w:cs="Calibri"/>
      <w:b/>
      <w:bCs/>
    </w:rPr>
  </w:style>
  <w:style w:type="character" w:customStyle="1" w:styleId="Char3">
    <w:name w:val="Παράγραφος λίστας Char"/>
    <w:qFormat/>
    <w:locked/>
    <w:rsid w:val="00D265FF"/>
    <w:rPr>
      <w:rFonts w:ascii="Calibri" w:eastAsia="Calibri" w:hAnsi="Calibri" w:cs="font300"/>
      <w:color w:val="00000A"/>
      <w:lang w:eastAsia="zh-CN"/>
    </w:rPr>
  </w:style>
  <w:style w:type="paragraph" w:customStyle="1" w:styleId="a4">
    <w:name w:val="Επικεφαλίδα"/>
    <w:basedOn w:val="a"/>
    <w:next w:val="a5"/>
    <w:qFormat/>
    <w:rsid w:val="00392D5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uiPriority w:val="99"/>
    <w:qFormat/>
    <w:rsid w:val="00D265FF"/>
    <w:pPr>
      <w:widowControl w:val="0"/>
      <w:spacing w:after="0" w:line="240" w:lineRule="auto"/>
      <w:ind w:left="332"/>
    </w:pPr>
    <w:rPr>
      <w:rFonts w:ascii="Tahoma" w:eastAsia="Calibri" w:hAnsi="Tahoma" w:cs="Tahoma"/>
      <w:sz w:val="16"/>
      <w:szCs w:val="16"/>
      <w:lang w:bidi="el-GR"/>
    </w:rPr>
  </w:style>
  <w:style w:type="paragraph" w:styleId="a6">
    <w:name w:val="List"/>
    <w:basedOn w:val="a5"/>
    <w:rsid w:val="00392D57"/>
    <w:rPr>
      <w:rFonts w:cs="Arial"/>
    </w:rPr>
  </w:style>
  <w:style w:type="paragraph" w:customStyle="1" w:styleId="12">
    <w:name w:val="Λεζάντα1"/>
    <w:basedOn w:val="a"/>
    <w:qFormat/>
    <w:rsid w:val="00392D5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Ευρετήριο"/>
    <w:basedOn w:val="a"/>
    <w:qFormat/>
    <w:rsid w:val="00392D57"/>
    <w:pPr>
      <w:suppressLineNumbers/>
    </w:pPr>
    <w:rPr>
      <w:rFonts w:cs="Arial"/>
    </w:rPr>
  </w:style>
  <w:style w:type="paragraph" w:styleId="a3">
    <w:name w:val="Balloon Text"/>
    <w:basedOn w:val="a"/>
    <w:link w:val="Char"/>
    <w:uiPriority w:val="99"/>
    <w:semiHidden/>
    <w:unhideWhenUsed/>
    <w:qFormat/>
    <w:rsid w:val="00FA77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4C1CD7"/>
    <w:pPr>
      <w:suppressAutoHyphens/>
      <w:ind w:left="720"/>
      <w:contextualSpacing/>
    </w:pPr>
    <w:rPr>
      <w:rFonts w:ascii="Calibri" w:eastAsia="Calibri" w:hAnsi="Calibri" w:cs="font300"/>
      <w:color w:val="00000A"/>
      <w:lang w:eastAsia="zh-CN"/>
    </w:rPr>
  </w:style>
  <w:style w:type="paragraph" w:customStyle="1" w:styleId="Default">
    <w:name w:val="Default"/>
    <w:qFormat/>
    <w:rsid w:val="00C64E53"/>
    <w:rPr>
      <w:rFonts w:ascii="Calibri" w:hAnsi="Calibri" w:cs="Calibri"/>
      <w:color w:val="000000"/>
      <w:sz w:val="24"/>
      <w:szCs w:val="24"/>
    </w:rPr>
  </w:style>
  <w:style w:type="paragraph" w:customStyle="1" w:styleId="a9">
    <w:name w:val="Κεφαλίδα και υποσέλιδο"/>
    <w:basedOn w:val="a"/>
    <w:qFormat/>
    <w:rsid w:val="00392D57"/>
  </w:style>
  <w:style w:type="paragraph" w:customStyle="1" w:styleId="1">
    <w:name w:val="Κεφαλίδα1"/>
    <w:basedOn w:val="a"/>
    <w:link w:val="Char0"/>
    <w:uiPriority w:val="99"/>
    <w:unhideWhenUsed/>
    <w:rsid w:val="00FA5DE7"/>
    <w:pPr>
      <w:tabs>
        <w:tab w:val="center" w:pos="4153"/>
        <w:tab w:val="right" w:pos="8306"/>
      </w:tabs>
      <w:spacing w:after="0" w:line="240" w:lineRule="auto"/>
    </w:pPr>
  </w:style>
  <w:style w:type="paragraph" w:customStyle="1" w:styleId="10">
    <w:name w:val="Υποσέλιδο1"/>
    <w:basedOn w:val="a"/>
    <w:link w:val="Char1"/>
    <w:uiPriority w:val="99"/>
    <w:unhideWhenUsed/>
    <w:rsid w:val="00FA5DE7"/>
    <w:pPr>
      <w:tabs>
        <w:tab w:val="center" w:pos="4153"/>
        <w:tab w:val="right" w:pos="8306"/>
      </w:tabs>
      <w:spacing w:after="0" w:line="240" w:lineRule="auto"/>
    </w:pPr>
  </w:style>
  <w:style w:type="paragraph" w:customStyle="1" w:styleId="11">
    <w:name w:val="Επικεφαλίδα 11"/>
    <w:basedOn w:val="a"/>
    <w:link w:val="Heading1Char"/>
    <w:uiPriority w:val="1"/>
    <w:qFormat/>
    <w:rsid w:val="00514C45"/>
    <w:pPr>
      <w:widowControl w:val="0"/>
      <w:spacing w:after="0" w:line="240" w:lineRule="auto"/>
      <w:ind w:left="332"/>
      <w:outlineLvl w:val="0"/>
    </w:pPr>
    <w:rPr>
      <w:rFonts w:eastAsiaTheme="minorHAnsi" w:cs="Calibri"/>
      <w:b/>
      <w:bCs/>
      <w:lang w:bidi="el-GR"/>
    </w:rPr>
  </w:style>
  <w:style w:type="paragraph" w:customStyle="1" w:styleId="ListParagraph1">
    <w:name w:val="List Paragraph1"/>
    <w:basedOn w:val="a"/>
    <w:link w:val="ListParagraphChar"/>
    <w:uiPriority w:val="34"/>
    <w:qFormat/>
    <w:rsid w:val="00D265FF"/>
    <w:pPr>
      <w:spacing w:before="140" w:after="0" w:line="280" w:lineRule="atLeast"/>
      <w:ind w:left="720"/>
      <w:jc w:val="both"/>
    </w:pPr>
    <w:rPr>
      <w:rFonts w:ascii="Cambria" w:eastAsia="Cambria" w:hAnsi="Cambria" w:cs="Times New Roman"/>
      <w:sz w:val="24"/>
      <w:szCs w:val="20"/>
      <w:lang w:eastAsia="en-GB"/>
    </w:rPr>
  </w:style>
  <w:style w:type="paragraph" w:customStyle="1" w:styleId="aa">
    <w:name w:val="Περιεχόμενα πλαισίου"/>
    <w:basedOn w:val="a"/>
    <w:qFormat/>
    <w:rsid w:val="00392D57"/>
  </w:style>
  <w:style w:type="paragraph" w:customStyle="1" w:styleId="ab">
    <w:name w:val="Περιεχόμενα πίνακα"/>
    <w:basedOn w:val="a"/>
    <w:qFormat/>
    <w:rsid w:val="00392D57"/>
    <w:pPr>
      <w:suppressLineNumbers/>
    </w:pPr>
  </w:style>
  <w:style w:type="paragraph" w:customStyle="1" w:styleId="ac">
    <w:name w:val="Επικεφαλίδα πίνακα"/>
    <w:basedOn w:val="ab"/>
    <w:qFormat/>
    <w:rsid w:val="00392D57"/>
    <w:pPr>
      <w:jc w:val="center"/>
    </w:pPr>
    <w:rPr>
      <w:b/>
      <w:bCs/>
    </w:rPr>
  </w:style>
  <w:style w:type="table" w:styleId="ad">
    <w:name w:val="Table Grid"/>
    <w:basedOn w:val="a1"/>
    <w:uiPriority w:val="59"/>
    <w:rsid w:val="00DF28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9F3C0-9336-46D4-B13A-3FF36DF29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mouratidou</cp:lastModifiedBy>
  <cp:revision>2</cp:revision>
  <cp:lastPrinted>2022-11-30T11:33:00Z</cp:lastPrinted>
  <dcterms:created xsi:type="dcterms:W3CDTF">2022-11-30T11:35:00Z</dcterms:created>
  <dcterms:modified xsi:type="dcterms:W3CDTF">2022-11-30T11:35:00Z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