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B7" w:rsidRDefault="008C65B7" w:rsidP="008C65B7">
      <w:pPr>
        <w:tabs>
          <w:tab w:val="left" w:pos="5325"/>
        </w:tabs>
        <w:spacing w:before="57" w:after="57" w:line="276" w:lineRule="auto"/>
        <w:jc w:val="center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ΠΡΟΫΠΟΛΟΓΙΣΜΟΣ ΠΡΟΣΦΟΡΑΣ </w:t>
      </w:r>
    </w:p>
    <w:p w:rsidR="008C65B7" w:rsidRDefault="008C65B7" w:rsidP="008C65B7">
      <w:pPr>
        <w:tabs>
          <w:tab w:val="left" w:pos="5325"/>
        </w:tabs>
        <w:spacing w:before="57" w:after="57" w:line="276" w:lineRule="auto"/>
        <w:jc w:val="center"/>
        <w:rPr>
          <w:rFonts w:cs="Calibri"/>
          <w:b/>
          <w:bCs/>
        </w:rPr>
      </w:pPr>
    </w:p>
    <w:tbl>
      <w:tblPr>
        <w:tblW w:w="9592" w:type="dxa"/>
        <w:tblInd w:w="2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23"/>
        <w:gridCol w:w="841"/>
        <w:gridCol w:w="1368"/>
        <w:gridCol w:w="1260"/>
      </w:tblGrid>
      <w:tr w:rsidR="008C65B7" w:rsidTr="007F2248">
        <w:trPr>
          <w:trHeight w:hRule="exact" w:val="400"/>
        </w:trPr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65B7" w:rsidRDefault="008C65B7" w:rsidP="007F2248">
            <w:pPr>
              <w:spacing w:before="57" w:after="57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“ΠΡΟΜΗΘΕΙΑ ΥΠΟΓΕΙΩΝ ΚΑΔΩΝ ΑΠΟΡΡΙΜΜΑΤΩΝ”</w:t>
            </w:r>
          </w:p>
        </w:tc>
      </w:tr>
      <w:tr w:rsidR="008C65B7" w:rsidTr="007F2248">
        <w:trPr>
          <w:trHeight w:hRule="exact" w:val="619"/>
        </w:trPr>
        <w:tc>
          <w:tcPr>
            <w:tcW w:w="6122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jc w:val="center"/>
            </w:pPr>
            <w:r>
              <w:rPr>
                <w:rStyle w:val="2105"/>
                <w:rFonts w:ascii="Calibri" w:hAnsi="Calibri"/>
                <w:sz w:val="22"/>
                <w:szCs w:val="22"/>
              </w:rPr>
              <w:t>Περιγραφή Είδους</w:t>
            </w:r>
          </w:p>
        </w:tc>
        <w:tc>
          <w:tcPr>
            <w:tcW w:w="84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8C65B7" w:rsidRDefault="008C65B7" w:rsidP="007F2248">
            <w:pPr>
              <w:spacing w:before="57" w:after="57" w:line="276" w:lineRule="auto"/>
              <w:jc w:val="center"/>
            </w:pPr>
            <w:r>
              <w:rPr>
                <w:rStyle w:val="2105"/>
                <w:rFonts w:ascii="Calibri" w:eastAsia="Calibri" w:hAnsi="Calibri" w:cs="Calibri"/>
                <w:sz w:val="22"/>
                <w:szCs w:val="22"/>
              </w:rPr>
              <w:t>ΤΕΜ</w:t>
            </w:r>
          </w:p>
        </w:tc>
        <w:tc>
          <w:tcPr>
            <w:tcW w:w="1368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8C65B7" w:rsidRDefault="008C65B7" w:rsidP="007F2248">
            <w:pPr>
              <w:spacing w:before="57" w:after="57"/>
              <w:jc w:val="center"/>
            </w:pPr>
            <w:r>
              <w:rPr>
                <w:rStyle w:val="2105"/>
                <w:rFonts w:ascii="Calibri" w:hAnsi="Calibri"/>
                <w:sz w:val="22"/>
                <w:szCs w:val="22"/>
              </w:rPr>
              <w:t>Τιμή</w:t>
            </w:r>
          </w:p>
          <w:p w:rsidR="008C65B7" w:rsidRDefault="008C65B7" w:rsidP="007F2248">
            <w:pPr>
              <w:spacing w:before="57" w:after="57"/>
              <w:jc w:val="right"/>
            </w:pPr>
            <w:r>
              <w:rPr>
                <w:rStyle w:val="2105"/>
                <w:rFonts w:ascii="Calibri" w:hAnsi="Calibri"/>
                <w:sz w:val="22"/>
                <w:szCs w:val="22"/>
              </w:rPr>
              <w:t>μονάδας (€)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left="300"/>
            </w:pPr>
            <w:r>
              <w:rPr>
                <w:rStyle w:val="2105"/>
                <w:rFonts w:ascii="Calibri" w:hAnsi="Calibri"/>
                <w:sz w:val="22"/>
                <w:szCs w:val="22"/>
              </w:rPr>
              <w:t>Αξία (€)</w:t>
            </w:r>
          </w:p>
        </w:tc>
      </w:tr>
      <w:tr w:rsidR="008C65B7" w:rsidTr="007F2248">
        <w:trPr>
          <w:trHeight w:hRule="exact" w:val="1021"/>
        </w:trPr>
        <w:tc>
          <w:tcPr>
            <w:tcW w:w="61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8C65B7" w:rsidRDefault="008C65B7" w:rsidP="007F2248">
            <w:pPr>
              <w:suppressAutoHyphens w:val="0"/>
              <w:overflowPunct/>
              <w:snapToGrid w:val="0"/>
              <w:spacing w:before="57" w:after="57" w:line="276" w:lineRule="auto"/>
              <w:jc w:val="both"/>
              <w:textAlignment w:val="baseline"/>
            </w:pPr>
            <w:r>
              <w:rPr>
                <w:rStyle w:val="2AngsanaUPC15"/>
                <w:rFonts w:ascii="Calibri" w:hAnsi="Calibri" w:cs="Calibri"/>
                <w:sz w:val="22"/>
                <w:szCs w:val="22"/>
              </w:rPr>
              <w:t>Αισθητική, Λειτουργική &amp; Περιβαλλοντική Αναβάθμιση Κοινοχρήστων Χώρων μέσω Συστημάτων Διαβαθμισμένης Συμπίεσης Υπόγειων Κάδων στο Δήμο Σερρών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left="160"/>
              <w:jc w:val="center"/>
            </w:pPr>
            <w:r>
              <w:rPr>
                <w:rStyle w:val="2AngsanaUPC15"/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170"/>
              <w:jc w:val="right"/>
              <w:rPr>
                <w:rStyle w:val="2AngsanaUPC15"/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tabs>
                <w:tab w:val="left" w:leader="dot" w:pos="595"/>
              </w:tabs>
              <w:spacing w:before="57" w:after="57" w:line="276" w:lineRule="auto"/>
              <w:ind w:right="113"/>
              <w:jc w:val="right"/>
              <w:rPr>
                <w:rStyle w:val="2AngsanaUPC15"/>
                <w:rFonts w:ascii="Calibri" w:hAnsi="Calibri"/>
                <w:sz w:val="22"/>
                <w:szCs w:val="22"/>
              </w:rPr>
            </w:pPr>
          </w:p>
        </w:tc>
      </w:tr>
      <w:tr w:rsidR="008C65B7" w:rsidTr="007F2248">
        <w:trPr>
          <w:trHeight w:hRule="exact" w:val="429"/>
        </w:trPr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397"/>
              <w:jc w:val="right"/>
            </w:pPr>
            <w:r>
              <w:rPr>
                <w:rStyle w:val="2AngsanaUPC15"/>
                <w:rFonts w:ascii="Calibri" w:hAnsi="Calibri" w:cs="Calibri"/>
                <w:b/>
                <w:bCs/>
                <w:sz w:val="22"/>
                <w:szCs w:val="22"/>
              </w:rPr>
              <w:t xml:space="preserve">ΣΥΝΟΛΟ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113"/>
              <w:jc w:val="right"/>
              <w:rPr>
                <w:rStyle w:val="2AngsanaUPC15"/>
                <w:rFonts w:ascii="Calibri" w:hAnsi="Calibri"/>
                <w:sz w:val="22"/>
                <w:szCs w:val="22"/>
              </w:rPr>
            </w:pPr>
          </w:p>
        </w:tc>
      </w:tr>
      <w:tr w:rsidR="008C65B7" w:rsidTr="007F2248">
        <w:trPr>
          <w:trHeight w:hRule="exact" w:val="355"/>
        </w:trPr>
        <w:tc>
          <w:tcPr>
            <w:tcW w:w="833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397"/>
              <w:jc w:val="right"/>
            </w:pPr>
            <w:r>
              <w:rPr>
                <w:rStyle w:val="2AngsanaUPC15"/>
                <w:rFonts w:ascii="Calibri" w:hAnsi="Calibri" w:cs="Calibri"/>
                <w:sz w:val="22"/>
                <w:szCs w:val="22"/>
              </w:rPr>
              <w:t>ΦΠΑ 24%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113"/>
              <w:jc w:val="right"/>
              <w:rPr>
                <w:rStyle w:val="2AngsanaUPC15"/>
                <w:rFonts w:ascii="Calibri" w:hAnsi="Calibri"/>
                <w:sz w:val="22"/>
                <w:szCs w:val="22"/>
              </w:rPr>
            </w:pPr>
          </w:p>
        </w:tc>
      </w:tr>
      <w:tr w:rsidR="008C65B7" w:rsidTr="007F2248">
        <w:trPr>
          <w:trHeight w:hRule="exact" w:val="355"/>
        </w:trPr>
        <w:tc>
          <w:tcPr>
            <w:tcW w:w="833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pacing w:before="57" w:after="57" w:line="276" w:lineRule="auto"/>
              <w:ind w:right="397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ΓΕΝΙΚΟ ΣΥΝΟΛΟ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C65B7" w:rsidRDefault="008C65B7" w:rsidP="007F2248">
            <w:pPr>
              <w:snapToGrid w:val="0"/>
              <w:spacing w:before="57" w:after="57" w:line="276" w:lineRule="auto"/>
              <w:ind w:right="113"/>
              <w:jc w:val="right"/>
              <w:rPr>
                <w:rFonts w:ascii="Calibri" w:eastAsia="SimSun;Arial Unicode MS" w:hAnsi="Calibri" w:cs="Calibri"/>
                <w:b/>
                <w:bCs/>
                <w:color w:val="000000"/>
                <w:sz w:val="22"/>
                <w:szCs w:val="22"/>
                <w:lang w:bidi="hi-IN"/>
              </w:rPr>
            </w:pPr>
          </w:p>
        </w:tc>
      </w:tr>
    </w:tbl>
    <w:p w:rsidR="008C65B7" w:rsidRDefault="008C65B7" w:rsidP="008C65B7">
      <w:pPr>
        <w:spacing w:before="57" w:after="57" w:line="276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8C65B7" w:rsidRDefault="008C65B7" w:rsidP="008C65B7">
      <w:pPr>
        <w:spacing w:before="57" w:after="57" w:line="276" w:lineRule="auto"/>
        <w:rPr>
          <w:rFonts w:ascii="Calibri" w:hAnsi="Calibri"/>
          <w:sz w:val="22"/>
          <w:szCs w:val="22"/>
        </w:rPr>
      </w:pPr>
    </w:p>
    <w:p w:rsidR="008C65B7" w:rsidRDefault="008C65B7" w:rsidP="008C65B7">
      <w:pPr>
        <w:spacing w:before="57" w:after="57" w:line="276" w:lineRule="auto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ΣΥΝΟΛΟ ΠΡΟΣΦΟΡΑΣ (ΟΛΟΓΡΑΦΩΣ): </w:t>
      </w:r>
      <w:r>
        <w:rPr>
          <w:rFonts w:ascii="Calibri" w:eastAsia="Calibri" w:hAnsi="Calibri" w:cs="Calibri"/>
          <w:b/>
          <w:bCs/>
          <w:sz w:val="22"/>
          <w:szCs w:val="22"/>
        </w:rPr>
        <w:t>……………………………………………………………………………………………………..……………………………………………..……………………………………………………….................………………………………………...……………………………………………………………………….……………………................…………………………………………………</w:t>
      </w:r>
      <w:r>
        <w:rPr>
          <w:rFonts w:ascii="Calibri" w:eastAsia="Calibri" w:hAnsi="Calibri" w:cs="Calibri"/>
          <w:b/>
          <w:sz w:val="22"/>
          <w:szCs w:val="22"/>
        </w:rPr>
        <w:t>..</w:t>
      </w:r>
    </w:p>
    <w:p w:rsidR="008C65B7" w:rsidRDefault="008C65B7" w:rsidP="008C65B7">
      <w:pPr>
        <w:spacing w:before="57" w:after="57" w:line="276" w:lineRule="auto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</w:t>
      </w:r>
    </w:p>
    <w:p w:rsidR="008C65B7" w:rsidRDefault="008C65B7" w:rsidP="008C65B7">
      <w:pPr>
        <w:spacing w:before="57" w:after="57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.....………..................</w:t>
      </w:r>
    </w:p>
    <w:p w:rsidR="008C65B7" w:rsidRDefault="008C65B7" w:rsidP="008C65B7">
      <w:pPr>
        <w:spacing w:before="57" w:after="57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(ΤΟΠΟΣ-ΗΜΕΡΟΜΗΝΙΑ)</w:t>
      </w:r>
    </w:p>
    <w:p w:rsidR="008C65B7" w:rsidRDefault="008C65B7" w:rsidP="008C65B7">
      <w:pPr>
        <w:spacing w:before="57" w:after="57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8C65B7" w:rsidRDefault="008C65B7" w:rsidP="008C65B7">
      <w:pPr>
        <w:spacing w:before="57" w:after="57"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Ο/Η ΠΡΟΣΦΕΡΩΝ/ΟΥΣΑ</w:t>
      </w:r>
    </w:p>
    <w:p w:rsidR="006C3E99" w:rsidRDefault="006C3E99">
      <w:bookmarkStart w:id="0" w:name="_GoBack"/>
      <w:bookmarkEnd w:id="0"/>
    </w:p>
    <w:sectPr w:rsidR="006C3E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ngsanaUPC">
    <w:altName w:val="Times New Roman"/>
    <w:charset w:val="A1"/>
    <w:family w:val="roman"/>
    <w:pitch w:val="variable"/>
  </w:font>
  <w:font w:name="SimSu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B7"/>
    <w:rsid w:val="006C3E99"/>
    <w:rsid w:val="008C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5481A-F46B-4A57-B0AD-4C574A75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5B7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05">
    <w:name w:val="Σώμα κειμένου (2) + 10;5 στ."/>
    <w:basedOn w:val="a0"/>
    <w:qFormat/>
    <w:rsid w:val="008C65B7"/>
    <w:rPr>
      <w:color w:val="000000"/>
      <w:spacing w:val="0"/>
      <w:w w:val="100"/>
      <w:sz w:val="21"/>
      <w:szCs w:val="21"/>
      <w:lang w:val="el-GR" w:eastAsia="el-GR" w:bidi="el-GR"/>
    </w:rPr>
  </w:style>
  <w:style w:type="character" w:customStyle="1" w:styleId="2AngsanaUPC15">
    <w:name w:val="Σώμα κειμένου (2) + AngsanaUPC;15 στ."/>
    <w:basedOn w:val="a0"/>
    <w:qFormat/>
    <w:rsid w:val="008C65B7"/>
    <w:rPr>
      <w:rFonts w:ascii="AngsanaUPC" w:eastAsia="AngsanaUPC" w:hAnsi="AngsanaUPC" w:cs="AngsanaUPC"/>
      <w:color w:val="000000"/>
      <w:spacing w:val="0"/>
      <w:w w:val="100"/>
      <w:sz w:val="30"/>
      <w:szCs w:val="30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528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2022-03-11T12:33:00Z</dcterms:created>
  <dcterms:modified xsi:type="dcterms:W3CDTF">2022-03-11T12:33:00Z</dcterms:modified>
</cp:coreProperties>
</file>