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0E" w:rsidRPr="009F0A55" w:rsidRDefault="00FC7A0E" w:rsidP="00FC7A0E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000000"/>
          <w:szCs w:val="22"/>
          <w:lang w:val="el-GR"/>
        </w:rPr>
      </w:pPr>
      <w:r>
        <w:rPr>
          <w:noProof/>
          <w:lang w:val="el-GR" w:eastAsia="el-GR"/>
        </w:rPr>
        <w:drawing>
          <wp:anchor distT="0" distB="0" distL="114935" distR="114935" simplePos="0" relativeHeight="251659264" behindDoc="0" locked="0" layoutInCell="1" allowOverlap="1" wp14:anchorId="7DDF8A70" wp14:editId="03CEE952">
            <wp:simplePos x="0" y="0"/>
            <wp:positionH relativeFrom="column">
              <wp:posOffset>319456</wp:posOffset>
            </wp:positionH>
            <wp:positionV relativeFrom="paragraph">
              <wp:posOffset>49605</wp:posOffset>
            </wp:positionV>
            <wp:extent cx="583565" cy="519379"/>
            <wp:effectExtent l="0" t="0" r="698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7" cy="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0E" w:rsidRPr="009F0A55" w:rsidRDefault="00FC7A0E" w:rsidP="00FC7A0E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000000"/>
          <w:szCs w:val="22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FC7A0E" w:rsidRPr="00D32101" w:rsidTr="002E1D67">
        <w:trPr>
          <w:trHeight w:val="1655"/>
        </w:trPr>
        <w:tc>
          <w:tcPr>
            <w:tcW w:w="3936" w:type="dxa"/>
            <w:shd w:val="clear" w:color="auto" w:fill="auto"/>
          </w:tcPr>
          <w:p w:rsidR="00FC7A0E" w:rsidRPr="009F0A55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</w:p>
          <w:p w:rsidR="00FC7A0E" w:rsidRPr="0089149E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ΕΛΛΗΝΙΚΗ ΔΗΜΟΚΡΑΤΙΑ</w:t>
            </w:r>
          </w:p>
          <w:p w:rsidR="00FC7A0E" w:rsidRPr="0089149E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ΝΟΜΟΣ ΣΕΡΡΩΝ</w:t>
            </w:r>
          </w:p>
          <w:p w:rsidR="00FC7A0E" w:rsidRPr="0089149E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ΔΗΜΟΣ ΣΕΡΡΩΝ</w:t>
            </w:r>
          </w:p>
          <w:p w:rsidR="00FC7A0E" w:rsidRPr="0089149E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Δ/ΝΣΗ ΟΙΚΟΝΟΜΙΚΩΝ</w:t>
            </w:r>
          </w:p>
          <w:p w:rsidR="00FC7A0E" w:rsidRPr="0089149E" w:rsidRDefault="00FC7A0E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ΤΜΗΜΑ ΠΡΟΜΗΘΕΙΩΝ</w:t>
            </w:r>
          </w:p>
          <w:p w:rsidR="00FC7A0E" w:rsidRPr="00D32101" w:rsidRDefault="00FC7A0E" w:rsidP="002E1D67">
            <w:pPr>
              <w:spacing w:after="0"/>
              <w:rPr>
                <w:color w:val="000000"/>
                <w:szCs w:val="22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ΑΡΙΘ. </w:t>
            </w:r>
            <w:r w:rsidRPr="00D32101">
              <w:rPr>
                <w:color w:val="000000"/>
                <w:szCs w:val="22"/>
              </w:rPr>
              <w:t>ΜΕΛΕΤΗΣ  4/2019</w:t>
            </w:r>
          </w:p>
        </w:tc>
        <w:tc>
          <w:tcPr>
            <w:tcW w:w="4536" w:type="dxa"/>
            <w:shd w:val="clear" w:color="auto" w:fill="auto"/>
          </w:tcPr>
          <w:p w:rsidR="00FC7A0E" w:rsidRPr="0089149E" w:rsidRDefault="00FC7A0E" w:rsidP="002E1D67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rFonts w:eastAsia="Arial"/>
                <w:color w:val="000000"/>
                <w:szCs w:val="22"/>
                <w:lang w:val="el-GR"/>
              </w:rPr>
              <w:t xml:space="preserve">          </w:t>
            </w:r>
          </w:p>
          <w:p w:rsidR="00FC7A0E" w:rsidRPr="0089149E" w:rsidRDefault="00FC7A0E" w:rsidP="002E1D67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</w:p>
          <w:p w:rsidR="00FC7A0E" w:rsidRPr="0089149E" w:rsidRDefault="00FC7A0E" w:rsidP="002E1D67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Προμήθεια Αναλωσίμων για</w:t>
            </w:r>
          </w:p>
          <w:p w:rsidR="00FC7A0E" w:rsidRPr="0089149E" w:rsidRDefault="00FC7A0E" w:rsidP="002E1D67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εκτυπωτές – </w:t>
            </w:r>
            <w:proofErr w:type="spellStart"/>
            <w:r w:rsidRPr="0089149E">
              <w:rPr>
                <w:color w:val="000000"/>
                <w:szCs w:val="22"/>
                <w:lang w:val="el-GR"/>
              </w:rPr>
              <w:t>πολυμηχανήματα</w:t>
            </w:r>
            <w:proofErr w:type="spellEnd"/>
          </w:p>
          <w:p w:rsidR="00FC7A0E" w:rsidRPr="0089149E" w:rsidRDefault="00FC7A0E" w:rsidP="002E1D67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και φωτοτυπικά έτους 2019-20</w:t>
            </w:r>
          </w:p>
          <w:p w:rsidR="00FC7A0E" w:rsidRPr="00D32101" w:rsidRDefault="00FC7A0E" w:rsidP="002E1D67">
            <w:pPr>
              <w:spacing w:after="0"/>
              <w:jc w:val="center"/>
            </w:pPr>
            <w:r w:rsidRPr="00D32101">
              <w:rPr>
                <w:color w:val="000000"/>
                <w:szCs w:val="22"/>
              </w:rPr>
              <w:t>Κ.Α. 10.6673.002</w:t>
            </w:r>
          </w:p>
        </w:tc>
      </w:tr>
    </w:tbl>
    <w:p w:rsidR="007C7F73" w:rsidRDefault="007C7F73" w:rsidP="00FC7A0E">
      <w:pPr>
        <w:jc w:val="center"/>
        <w:rPr>
          <w:rFonts w:ascii="Arial" w:hAnsi="Arial" w:cs="Arial"/>
          <w:b/>
          <w:color w:val="000000"/>
          <w:szCs w:val="22"/>
          <w:u w:val="single"/>
          <w:lang w:val="el-GR"/>
        </w:rPr>
      </w:pPr>
    </w:p>
    <w:p w:rsidR="00FC7A0E" w:rsidRDefault="00FC7A0E" w:rsidP="00FC7A0E">
      <w:pPr>
        <w:jc w:val="center"/>
        <w:rPr>
          <w:lang w:val="el-GR"/>
        </w:rPr>
      </w:pPr>
      <w:r>
        <w:rPr>
          <w:lang w:val="el-GR"/>
        </w:rPr>
        <w:t>ΥΠΟΔΕΙΓΜΑ ΤΕΧΝΙΚΩΝ ΠΡΟΔΙΑΓΡΑΦΩΝ- ΦΥΛΛΟ ΣΥΜΜΟΡΦΩΣΗΣ</w:t>
      </w:r>
    </w:p>
    <w:p w:rsidR="00FC7A0E" w:rsidRPr="00FC7A0E" w:rsidRDefault="00FC7A0E" w:rsidP="00FC7A0E">
      <w:pPr>
        <w:jc w:val="center"/>
        <w:rPr>
          <w:lang w:val="el-GR"/>
        </w:rPr>
      </w:pPr>
      <w:bookmarkStart w:id="0" w:name="_Toc7008730"/>
      <w:r w:rsidRPr="00FC7A0E">
        <w:rPr>
          <w:lang w:val="el-GR"/>
        </w:rPr>
        <w:t>(Προσαρμοσμένο από την Αναθέτουσα Αρχή)</w:t>
      </w:r>
      <w:bookmarkEnd w:id="0"/>
    </w:p>
    <w:p w:rsidR="00FC7A0E" w:rsidRDefault="00FC7A0E" w:rsidP="00FC7A0E">
      <w:pPr>
        <w:jc w:val="center"/>
        <w:rPr>
          <w:rFonts w:asciiTheme="minorHAnsi" w:hAnsiTheme="minorHAnsi" w:cstheme="minorHAnsi"/>
          <w:b/>
          <w:lang w:val="el-GR"/>
        </w:rPr>
      </w:pPr>
      <w:r w:rsidRPr="0036297B">
        <w:rPr>
          <w:rFonts w:asciiTheme="minorHAnsi" w:hAnsiTheme="minorHAnsi" w:cstheme="minorHAnsi"/>
          <w:b/>
          <w:lang w:val="el-GR"/>
        </w:rPr>
        <w:t>ΟΜΑΔΑ 1</w:t>
      </w:r>
      <w:r>
        <w:rPr>
          <w:rFonts w:asciiTheme="minorHAnsi" w:hAnsiTheme="minorHAnsi" w:cstheme="minorHAnsi"/>
          <w:b/>
          <w:lang w:val="el-GR"/>
        </w:rPr>
        <w:t>(ΣΥΣΤΕΜΙΚΟΣ ΑΡΙΘΜΟΣ ΔΙΑΓΩΝΙΣΜΟΥ 71837)</w:t>
      </w:r>
      <w:r w:rsidRPr="0036297B">
        <w:rPr>
          <w:rFonts w:asciiTheme="minorHAnsi" w:hAnsiTheme="minorHAnsi" w:cstheme="minorHAnsi"/>
          <w:b/>
          <w:lang w:val="el-GR"/>
        </w:rPr>
        <w:t xml:space="preserve">: </w:t>
      </w:r>
    </w:p>
    <w:p w:rsidR="00FC7A0E" w:rsidRPr="009F0A55" w:rsidRDefault="00FC7A0E" w:rsidP="00FC7A0E">
      <w:pPr>
        <w:jc w:val="center"/>
        <w:rPr>
          <w:rFonts w:ascii="Arial" w:hAnsi="Arial" w:cs="Arial"/>
          <w:b/>
          <w:color w:val="000000"/>
          <w:szCs w:val="22"/>
          <w:u w:val="single"/>
          <w:lang w:val="el-GR"/>
        </w:rPr>
      </w:pPr>
      <w:r w:rsidRPr="009F0A55">
        <w:rPr>
          <w:rFonts w:ascii="Arial" w:hAnsi="Arial" w:cs="Arial"/>
          <w:b/>
          <w:color w:val="000000"/>
          <w:szCs w:val="22"/>
          <w:u w:val="single"/>
          <w:lang w:val="el-GR"/>
        </w:rPr>
        <w:t>ΤΜΗΜΑ Α &amp; Β</w:t>
      </w:r>
    </w:p>
    <w:tbl>
      <w:tblPr>
        <w:tblStyle w:val="TableGrid"/>
        <w:tblW w:w="8220" w:type="dxa"/>
        <w:tblInd w:w="-1" w:type="dxa"/>
        <w:tblCellMar>
          <w:top w:w="54" w:type="dxa"/>
          <w:left w:w="57" w:type="dxa"/>
          <w:right w:w="56" w:type="dxa"/>
        </w:tblCellMar>
        <w:tblLook w:val="04A0" w:firstRow="1" w:lastRow="0" w:firstColumn="1" w:lastColumn="0" w:noHBand="0" w:noVBand="1"/>
      </w:tblPr>
      <w:tblGrid>
        <w:gridCol w:w="4251"/>
        <w:gridCol w:w="1843"/>
        <w:gridCol w:w="2126"/>
      </w:tblGrid>
      <w:tr w:rsidR="00FC7A0E" w:rsidRPr="002026A8" w:rsidTr="002E1D67">
        <w:trPr>
          <w:trHeight w:val="692"/>
          <w:tblHeader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ΓΕΝΙΚΑ ΧΑΡΑΚΤΗΡΙΣΤΙΚΑ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left="34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ΠΡΟΔΙΑΓΡΑΦΕΣ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ΑΠΑΝΤΗΣΗ ΠΡΟΜΗΘΕΥΤΗ</w:t>
            </w:r>
          </w:p>
        </w:tc>
      </w:tr>
      <w:tr w:rsidR="00FC7A0E" w:rsidRPr="002026A8" w:rsidTr="002E1D67">
        <w:trPr>
          <w:trHeight w:val="1570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>Όλα τα μελανοδοχεία παραδίδονται συσκευασμένα. Στις εξωτερικές συσκευασίες θα αναγράφονται α) η συμβατότητα τύπου μοντέλου/ο τύπος του φωτοτυπικού ή φαξ για το οποίο προορίζονται, και β) η ημερομηνία λήξης ή εναλλακτικά η ημερομηνία κατασκευής.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1057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3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 xml:space="preserve">Τα Μελάνια και οι </w:t>
            </w:r>
            <w:proofErr w:type="spellStart"/>
            <w:r w:rsidRPr="002026A8">
              <w:rPr>
                <w:sz w:val="20"/>
                <w:szCs w:val="20"/>
                <w:lang w:val="el-GR"/>
              </w:rPr>
              <w:t>μελανοταινίες</w:t>
            </w:r>
            <w:proofErr w:type="spellEnd"/>
            <w:r w:rsidRPr="002026A8">
              <w:rPr>
                <w:sz w:val="20"/>
                <w:szCs w:val="20"/>
                <w:lang w:val="el-GR"/>
              </w:rPr>
              <w:t xml:space="preserve"> θα είναι γνήσια, καινούργια και σε άριστη κατάσταση αντίστοιχα με τους τύπους των Εκτυπωτών –</w:t>
            </w:r>
            <w:r w:rsidRPr="002026A8">
              <w:rPr>
                <w:sz w:val="20"/>
                <w:szCs w:val="20"/>
              </w:rPr>
              <w:t>Fax</w:t>
            </w:r>
            <w:r w:rsidRPr="002026A8">
              <w:rPr>
                <w:sz w:val="20"/>
                <w:szCs w:val="20"/>
                <w:lang w:val="el-GR"/>
              </w:rPr>
              <w:t xml:space="preserve"> &amp; Φωτοτυπικών.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390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>Να μην είναι αναγομωμένα (</w:t>
            </w:r>
            <w:r w:rsidRPr="002026A8">
              <w:rPr>
                <w:sz w:val="20"/>
                <w:szCs w:val="20"/>
              </w:rPr>
              <w:t>REFILLED</w:t>
            </w:r>
            <w:r w:rsidRPr="002026A8">
              <w:rPr>
                <w:sz w:val="20"/>
                <w:szCs w:val="20"/>
                <w:lang w:val="el-GR"/>
              </w:rPr>
              <w:t>).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2850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 xml:space="preserve">Να μην παρουσιάζουν κατασκευαστικό ελάττωμα ή πρόβλημα λειτουργίας (στην περίπτωση αυτή ο προμηθευτής υποχρεούται στην άμεση αντικατάσταση της ελαττωματικής ποσότητας χωρίς καμία επιβάρυνση του Δήμου </w:t>
            </w:r>
            <w:proofErr w:type="spellStart"/>
            <w:r w:rsidRPr="002026A8">
              <w:rPr>
                <w:sz w:val="20"/>
                <w:szCs w:val="20"/>
                <w:lang w:val="el-GR"/>
              </w:rPr>
              <w:t>Χαλκιδέων</w:t>
            </w:r>
            <w:proofErr w:type="spellEnd"/>
            <w:r w:rsidRPr="002026A8">
              <w:rPr>
                <w:sz w:val="20"/>
                <w:szCs w:val="20"/>
                <w:lang w:val="el-GR"/>
              </w:rPr>
              <w:t>). Αν η ποσότητα των ελαττωματικών ειδών ξεπερνά το 10% της ολικής ποσότητας του αντίστοιχου είδους, τότε ο προμηθευτής υποχρεούται σε άμεση προληπτική αντικατάσταση όλης της υπόλοιπης ποσότητας του αντίστοιχου είδους χωρίς οικονομική επιβάρυνση του φορέα.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752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3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>Τα μελανοδοχεία θα έχουν ημερομηνία λήξης τουλάχιστον δύο (2) χρόνια μετά από την ημερομηνία παράδοσή τους.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799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3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>Όλα τα προϊόντα (αυθεντικά) θα πρέπει να έχουν προστατευτικό κάλυμμα κεφαλής, το οποίο να αφαιρείται πριν από τη χρήση.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656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3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lastRenderedPageBreak/>
              <w:t>Οι παραπάνω όροι των τεχνικών προδιαγραφών είναι απαράβατοι επί ποινή αποκλεισμού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B76129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  <w:lang w:val="en-US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837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 xml:space="preserve">Εφόσον ζητηθεί να κατατεθούν δείγματα για μελάνια ή </w:t>
            </w:r>
            <w:proofErr w:type="spellStart"/>
            <w:r w:rsidRPr="002026A8">
              <w:rPr>
                <w:sz w:val="20"/>
                <w:szCs w:val="20"/>
                <w:lang w:val="el-GR"/>
              </w:rPr>
              <w:t>τόνερ</w:t>
            </w:r>
            <w:proofErr w:type="spellEnd"/>
            <w:r w:rsidRPr="002026A8">
              <w:rPr>
                <w:sz w:val="20"/>
                <w:szCs w:val="20"/>
                <w:lang w:val="el-GR"/>
              </w:rPr>
              <w:t>, προκειμένου να ελεγχθούν από την αρμόδια Επιτροπή Αξιολόγησης του διαγωνισμού, τότε ο διαγωνιζόμενος οφείλει εντός πέντε (5) ημερών από την ειδοποίηση να τα προσκομίσει.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C7A0E" w:rsidRPr="002026A8" w:rsidTr="002E1D67">
        <w:tblPrEx>
          <w:tblCellMar>
            <w:right w:w="55" w:type="dxa"/>
          </w:tblCellMar>
        </w:tblPrEx>
        <w:trPr>
          <w:trHeight w:val="837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rPr>
                <w:sz w:val="20"/>
                <w:szCs w:val="20"/>
                <w:lang w:val="el-GR"/>
              </w:rPr>
            </w:pPr>
            <w:r w:rsidRPr="002026A8">
              <w:rPr>
                <w:sz w:val="20"/>
                <w:szCs w:val="20"/>
                <w:lang w:val="el-GR"/>
              </w:rPr>
              <w:t>Να έχουν  δυνατότητα εκτύπωσης των σελίδων όπως και όπου αναγράφεται στην περιγραφή των τύπων μελανιών/</w:t>
            </w:r>
            <w:proofErr w:type="spellStart"/>
            <w:r w:rsidRPr="002026A8">
              <w:rPr>
                <w:sz w:val="20"/>
                <w:szCs w:val="20"/>
                <w:lang w:val="el-GR"/>
              </w:rPr>
              <w:t>τόνερ</w:t>
            </w:r>
            <w:proofErr w:type="spellEnd"/>
            <w:r w:rsidRPr="002026A8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026A8">
              <w:rPr>
                <w:sz w:val="20"/>
                <w:szCs w:val="20"/>
              </w:rPr>
              <w:t>ΝΑΙ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A0E" w:rsidRPr="002026A8" w:rsidRDefault="00FC7A0E" w:rsidP="002E1D6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FC7A0E" w:rsidRDefault="00FC7A0E" w:rsidP="00FC7A0E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</w:rPr>
      </w:pPr>
    </w:p>
    <w:p w:rsidR="00FC7A0E" w:rsidRPr="00D32101" w:rsidRDefault="00FC7A0E" w:rsidP="00FC7A0E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  <w:lang w:val="en-US"/>
        </w:rPr>
      </w:pPr>
      <w:bookmarkStart w:id="1" w:name="_GoBack"/>
      <w:r w:rsidRPr="00D32101">
        <w:rPr>
          <w:color w:val="000000"/>
          <w:szCs w:val="22"/>
        </w:rPr>
        <w:t>ΣΕΡΡΕΣ            2019</w:t>
      </w:r>
      <w:r w:rsidRPr="00D32101">
        <w:rPr>
          <w:color w:val="000000"/>
          <w:szCs w:val="22"/>
          <w:lang w:val="en-US"/>
        </w:rPr>
        <w:t xml:space="preserve">   </w:t>
      </w:r>
    </w:p>
    <w:p w:rsidR="00FC7A0E" w:rsidRPr="00D32101" w:rsidRDefault="00FC7A0E" w:rsidP="00FC7A0E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</w:rPr>
      </w:pPr>
      <w:r w:rsidRPr="00D32101">
        <w:rPr>
          <w:color w:val="000000"/>
          <w:szCs w:val="22"/>
        </w:rPr>
        <w:t>Ο ΠΡΟΣΦΕΡΩΝ</w:t>
      </w:r>
    </w:p>
    <w:bookmarkEnd w:id="1"/>
    <w:p w:rsidR="00A73FA3" w:rsidRDefault="00A73FA3"/>
    <w:sectPr w:rsidR="00A7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0E"/>
    <w:rsid w:val="007C7F73"/>
    <w:rsid w:val="00A73FA3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BE3D-5215-4D3A-BB94-C5A6DBB3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0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C7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C7A0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C7A0E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customStyle="1" w:styleId="TableGrid">
    <w:name w:val="TableGrid"/>
    <w:rsid w:val="00FC7A0E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FC7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2019-05-06T08:59:00Z</dcterms:created>
  <dcterms:modified xsi:type="dcterms:W3CDTF">2019-05-06T09:13:00Z</dcterms:modified>
</cp:coreProperties>
</file>