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tbl>
      <w:tblPr>
        <w:tblStyle w:val="a4"/>
        <w:tblpPr w:bottomFromText="0" w:horzAnchor="margin" w:leftFromText="180" w:rightFromText="180" w:tblpX="0" w:tblpY="-589" w:topFromText="0" w:vertAnchor="margin"/>
        <w:tblW w:w="8926" w:type="dxa"/>
        <w:jc w:val="left"/>
        <w:tblInd w:w="0" w:type="dxa"/>
        <w:tblCellMar>
          <w:top w:w="0" w:type="dxa"/>
          <w:left w:w="108" w:type="dxa"/>
          <w:bottom w:w="0" w:type="dxa"/>
          <w:right w:w="108" w:type="dxa"/>
        </w:tblCellMar>
        <w:tblLook w:firstRow="1" w:noVBand="1" w:lastRow="0" w:firstColumn="1" w:lastColumn="0" w:noHBand="0" w:val="04a0"/>
      </w:tblPr>
      <w:tblGrid>
        <w:gridCol w:w="4105"/>
        <w:gridCol w:w="997"/>
        <w:gridCol w:w="3824"/>
      </w:tblGrid>
      <w:tr>
        <w:trPr>
          <w:trHeight w:val="1416" w:hRule="atLeast"/>
        </w:trPr>
        <w:tc>
          <w:tcPr>
            <w:tcW w:w="4105" w:type="dxa"/>
            <w:tcBorders>
              <w:top w:val="nil"/>
              <w:left w:val="nil"/>
              <w:bottom w:val="nil"/>
              <w:right w:val="nil"/>
              <w:insideH w:val="nil"/>
              <w:insideV w:val="nil"/>
            </w:tcBorders>
            <w:shd w:fill="auto" w:val="clear"/>
          </w:tcPr>
          <w:p>
            <w:pPr>
              <w:pStyle w:val="Normal"/>
              <w:spacing w:lineRule="auto" w:line="240" w:before="0" w:after="0"/>
              <w:jc w:val="both"/>
              <w:rPr>
                <w:rFonts w:ascii="Times New Roman" w:hAnsi="Times New Roman" w:eastAsia="Times New Roman" w:cs="Times New Roman"/>
                <w:sz w:val="22"/>
                <w:szCs w:val="20"/>
                <w:lang w:eastAsia="el-GR"/>
              </w:rPr>
            </w:pPr>
            <w:r>
              <w:rPr>
                <w:rFonts w:eastAsia="Times New Roman" w:cs="Times New Roman"/>
                <w:sz w:val="22"/>
                <w:szCs w:val="20"/>
                <w:lang w:eastAsia="el-GR"/>
              </w:rPr>
              <w:drawing>
                <wp:anchor behindDoc="0" distT="0" distB="0" distL="114935" distR="114935" simplePos="0" locked="0" layoutInCell="1" allowOverlap="1" relativeHeight="2">
                  <wp:simplePos x="0" y="0"/>
                  <wp:positionH relativeFrom="column">
                    <wp:posOffset>99060</wp:posOffset>
                  </wp:positionH>
                  <wp:positionV relativeFrom="paragraph">
                    <wp:posOffset>165100</wp:posOffset>
                  </wp:positionV>
                  <wp:extent cx="638810" cy="636270"/>
                  <wp:effectExtent l="0" t="0" r="0" b="0"/>
                  <wp:wrapNone/>
                  <wp:docPr id="1" name="Εικόνα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
                          <pic:cNvPicPr>
                            <a:picLocks noChangeAspect="1" noChangeArrowheads="1"/>
                          </pic:cNvPicPr>
                        </pic:nvPicPr>
                        <pic:blipFill>
                          <a:blip r:embed="rId2"/>
                          <a:srcRect l="-249" t="-124" r="-249" b="-124"/>
                          <a:stretch>
                            <a:fillRect/>
                          </a:stretch>
                        </pic:blipFill>
                        <pic:spPr bwMode="auto">
                          <a:xfrm>
                            <a:off x="0" y="0"/>
                            <a:ext cx="638810" cy="636270"/>
                          </a:xfrm>
                          <a:prstGeom prst="rect">
                            <a:avLst/>
                          </a:prstGeom>
                        </pic:spPr>
                      </pic:pic>
                    </a:graphicData>
                  </a:graphic>
                </wp:anchor>
              </w:drawing>
            </w:r>
            <w:bookmarkStart w:id="0" w:name="_GoBack"/>
            <w:bookmarkStart w:id="1" w:name="_GoBack"/>
            <w:bookmarkEnd w:id="1"/>
          </w:p>
        </w:tc>
        <w:tc>
          <w:tcPr>
            <w:tcW w:w="997" w:type="dxa"/>
            <w:tcBorders>
              <w:top w:val="nil"/>
              <w:left w:val="nil"/>
              <w:bottom w:val="nil"/>
              <w:right w:val="nil"/>
              <w:insideH w:val="nil"/>
              <w:insideV w:val="nil"/>
            </w:tcBorders>
            <w:shd w:fill="auto" w:val="clear"/>
          </w:tcPr>
          <w:p>
            <w:pPr>
              <w:pStyle w:val="Normal"/>
              <w:spacing w:lineRule="auto" w:line="240" w:before="0" w:after="0"/>
              <w:jc w:val="both"/>
              <w:rPr>
                <w:rFonts w:ascii="Times New Roman" w:hAnsi="Times New Roman" w:eastAsia="Times New Roman" w:cs="Times New Roman"/>
                <w:sz w:val="22"/>
                <w:szCs w:val="20"/>
                <w:lang w:eastAsia="el-GR"/>
              </w:rPr>
            </w:pPr>
            <w:r>
              <w:rPr>
                <w:rFonts w:eastAsia="Times New Roman" w:cs="Times New Roman"/>
                <w:sz w:val="22"/>
                <w:szCs w:val="20"/>
                <w:lang w:eastAsia="el-GR"/>
              </w:rPr>
            </w:r>
          </w:p>
        </w:tc>
        <w:tc>
          <w:tcPr>
            <w:tcW w:w="3824" w:type="dxa"/>
            <w:tcBorders>
              <w:top w:val="nil"/>
              <w:left w:val="nil"/>
              <w:bottom w:val="nil"/>
              <w:right w:val="nil"/>
              <w:insideH w:val="nil"/>
              <w:insideV w:val="nil"/>
            </w:tcBorders>
            <w:shd w:fill="auto" w:val="clear"/>
            <w:vAlign w:val="bottom"/>
          </w:tcPr>
          <w:p>
            <w:pPr>
              <w:pStyle w:val="Normal"/>
              <w:spacing w:lineRule="auto" w:line="240" w:before="0" w:after="0"/>
              <w:ind w:firstLine="1168"/>
              <w:jc w:val="both"/>
              <w:rPr>
                <w:rFonts w:ascii="Calibri" w:hAnsi="Calibri" w:cs="Calibri"/>
                <w:sz w:val="22"/>
                <w:szCs w:val="22"/>
              </w:rPr>
            </w:pPr>
            <w:r>
              <w:rPr>
                <w:rFonts w:eastAsia="Times New Roman" w:cs="Calibri" w:ascii="Calibri" w:hAnsi="Calibri"/>
                <w:b/>
                <w:bCs/>
                <w:sz w:val="22"/>
                <w:szCs w:val="22"/>
                <w:lang w:eastAsia="el-GR"/>
              </w:rPr>
              <w:t>Σέρρες, 15 Μαΐου 2023</w:t>
            </w:r>
          </w:p>
        </w:tc>
      </w:tr>
      <w:tr>
        <w:trPr/>
        <w:tc>
          <w:tcPr>
            <w:tcW w:w="4105" w:type="dxa"/>
            <w:tcBorders>
              <w:top w:val="nil"/>
              <w:left w:val="nil"/>
              <w:bottom w:val="nil"/>
              <w:right w:val="nil"/>
              <w:insideH w:val="nil"/>
              <w:insideV w:val="nil"/>
            </w:tcBorders>
            <w:shd w:fill="auto" w:val="clear"/>
          </w:tcPr>
          <w:p>
            <w:pPr>
              <w:pStyle w:val="Normal"/>
              <w:spacing w:lineRule="auto" w:line="240" w:before="0" w:after="0"/>
              <w:jc w:val="both"/>
              <w:rPr>
                <w:rFonts w:ascii="Calibri" w:hAnsi="Calibri" w:cs="Calibri"/>
                <w:b/>
                <w:b/>
                <w:bCs/>
                <w:sz w:val="22"/>
                <w:szCs w:val="22"/>
                <w:lang w:eastAsia="el-GR"/>
              </w:rPr>
            </w:pPr>
            <w:r>
              <w:rPr>
                <w:rFonts w:eastAsia="Times New Roman" w:cs="Calibri" w:ascii="Calibri" w:hAnsi="Calibri"/>
                <w:b/>
                <w:bCs/>
                <w:sz w:val="22"/>
                <w:szCs w:val="22"/>
                <w:lang w:eastAsia="el-GR"/>
              </w:rPr>
              <w:t>ΕΛΛΗΝΙΚΗ ΔΗΜΟΚΡΑΤΙΑ</w:t>
            </w:r>
          </w:p>
        </w:tc>
        <w:tc>
          <w:tcPr>
            <w:tcW w:w="997" w:type="dxa"/>
            <w:tcBorders>
              <w:top w:val="nil"/>
              <w:left w:val="nil"/>
              <w:bottom w:val="nil"/>
              <w:right w:val="nil"/>
              <w:insideH w:val="nil"/>
              <w:insideV w:val="nil"/>
            </w:tcBorders>
            <w:shd w:fill="auto" w:val="clear"/>
          </w:tcPr>
          <w:p>
            <w:pPr>
              <w:pStyle w:val="Normal"/>
              <w:spacing w:lineRule="auto" w:line="240" w:before="0" w:after="0"/>
              <w:jc w:val="both"/>
              <w:rPr>
                <w:rFonts w:ascii="Times New Roman" w:hAnsi="Times New Roman" w:eastAsia="Times New Roman" w:cs="Times New Roman"/>
                <w:sz w:val="22"/>
                <w:szCs w:val="20"/>
                <w:lang w:eastAsia="el-GR"/>
              </w:rPr>
            </w:pPr>
            <w:r>
              <w:rPr>
                <w:rFonts w:eastAsia="Times New Roman" w:cs="Times New Roman"/>
                <w:sz w:val="22"/>
                <w:szCs w:val="20"/>
                <w:lang w:eastAsia="el-GR"/>
              </w:rPr>
            </w:r>
          </w:p>
        </w:tc>
        <w:tc>
          <w:tcPr>
            <w:tcW w:w="3824" w:type="dxa"/>
            <w:tcBorders>
              <w:top w:val="nil"/>
              <w:left w:val="nil"/>
              <w:bottom w:val="nil"/>
              <w:right w:val="nil"/>
              <w:insideH w:val="nil"/>
              <w:insideV w:val="nil"/>
            </w:tcBorders>
            <w:shd w:fill="auto" w:val="clear"/>
          </w:tcPr>
          <w:p>
            <w:pPr>
              <w:pStyle w:val="Normal"/>
              <w:spacing w:lineRule="auto" w:line="240" w:before="0" w:after="0"/>
              <w:ind w:firstLine="1168"/>
              <w:jc w:val="both"/>
              <w:rPr>
                <w:rFonts w:ascii="Calibri" w:hAnsi="Calibri" w:cs="Calibri"/>
                <w:b/>
                <w:b/>
                <w:bCs/>
                <w:sz w:val="22"/>
                <w:szCs w:val="22"/>
              </w:rPr>
            </w:pPr>
            <w:r>
              <w:rPr>
                <w:rFonts w:eastAsia="Times New Roman" w:cs="Calibri" w:ascii="Calibri" w:hAnsi="Calibri"/>
                <w:b/>
                <w:bCs/>
                <w:sz w:val="22"/>
                <w:szCs w:val="22"/>
                <w:lang w:eastAsia="el-GR"/>
              </w:rPr>
              <w:t>Αριθ. Πρωτ.:</w:t>
            </w:r>
          </w:p>
        </w:tc>
      </w:tr>
      <w:tr>
        <w:trPr/>
        <w:tc>
          <w:tcPr>
            <w:tcW w:w="4105" w:type="dxa"/>
            <w:tcBorders>
              <w:top w:val="nil"/>
              <w:left w:val="nil"/>
              <w:bottom w:val="nil"/>
              <w:right w:val="nil"/>
              <w:insideH w:val="nil"/>
              <w:insideV w:val="nil"/>
            </w:tcBorders>
            <w:shd w:fill="auto" w:val="clear"/>
          </w:tcPr>
          <w:p>
            <w:pPr>
              <w:pStyle w:val="Normal"/>
              <w:spacing w:lineRule="auto" w:line="240" w:before="0" w:after="0"/>
              <w:jc w:val="both"/>
              <w:rPr>
                <w:rFonts w:ascii="Calibri" w:hAnsi="Calibri" w:cs="Calibri"/>
                <w:sz w:val="22"/>
                <w:szCs w:val="22"/>
              </w:rPr>
            </w:pPr>
            <w:r>
              <w:rPr>
                <w:rFonts w:eastAsia="Times New Roman" w:cs="Calibri" w:ascii="Calibri" w:hAnsi="Calibri"/>
                <w:b/>
                <w:bCs/>
                <w:sz w:val="22"/>
                <w:szCs w:val="22"/>
                <w:lang w:eastAsia="el-GR"/>
              </w:rPr>
              <w:t>ΔΗΜΟΣ ΣΕΡΡΩΝ</w:t>
            </w:r>
          </w:p>
        </w:tc>
        <w:tc>
          <w:tcPr>
            <w:tcW w:w="997" w:type="dxa"/>
            <w:tcBorders>
              <w:top w:val="nil"/>
              <w:left w:val="nil"/>
              <w:bottom w:val="nil"/>
              <w:right w:val="nil"/>
              <w:insideH w:val="nil"/>
              <w:insideV w:val="nil"/>
            </w:tcBorders>
            <w:shd w:fill="auto" w:val="clear"/>
          </w:tcPr>
          <w:p>
            <w:pPr>
              <w:pStyle w:val="Normal"/>
              <w:spacing w:lineRule="auto" w:line="240" w:before="0" w:after="0"/>
              <w:jc w:val="both"/>
              <w:rPr>
                <w:rFonts w:ascii="Times New Roman" w:hAnsi="Times New Roman" w:eastAsia="Times New Roman" w:cs="Times New Roman"/>
                <w:sz w:val="22"/>
                <w:szCs w:val="20"/>
                <w:lang w:eastAsia="el-GR"/>
              </w:rPr>
            </w:pPr>
            <w:r>
              <w:rPr>
                <w:rFonts w:eastAsia="Times New Roman" w:cs="Times New Roman"/>
                <w:sz w:val="22"/>
                <w:szCs w:val="20"/>
                <w:lang w:eastAsia="el-GR"/>
              </w:rPr>
            </w:r>
          </w:p>
        </w:tc>
        <w:tc>
          <w:tcPr>
            <w:tcW w:w="3824" w:type="dxa"/>
            <w:tcBorders>
              <w:top w:val="nil"/>
              <w:left w:val="nil"/>
              <w:bottom w:val="nil"/>
              <w:right w:val="nil"/>
              <w:insideH w:val="nil"/>
              <w:insideV w:val="nil"/>
            </w:tcBorders>
            <w:shd w:fill="auto" w:val="clear"/>
          </w:tcPr>
          <w:p>
            <w:pPr>
              <w:pStyle w:val="Normal"/>
              <w:spacing w:lineRule="auto" w:line="240" w:before="0" w:after="0"/>
              <w:ind w:firstLine="601"/>
              <w:jc w:val="both"/>
              <w:rPr>
                <w:rFonts w:ascii="Times New Roman" w:hAnsi="Times New Roman" w:eastAsia="Times New Roman" w:cs="Times New Roman"/>
                <w:b/>
                <w:b/>
                <w:bCs/>
                <w:sz w:val="22"/>
                <w:szCs w:val="20"/>
                <w:lang w:eastAsia="el-GR"/>
              </w:rPr>
            </w:pPr>
            <w:r>
              <w:rPr>
                <w:rFonts w:eastAsia="Times New Roman" w:cs="Times New Roman"/>
                <w:b/>
                <w:bCs/>
                <w:sz w:val="22"/>
                <w:szCs w:val="20"/>
                <w:lang w:eastAsia="el-GR"/>
              </w:rPr>
            </w:r>
          </w:p>
        </w:tc>
      </w:tr>
      <w:tr>
        <w:trPr>
          <w:trHeight w:val="226" w:hRule="atLeast"/>
        </w:trPr>
        <w:tc>
          <w:tcPr>
            <w:tcW w:w="4105" w:type="dxa"/>
            <w:vMerge w:val="restart"/>
            <w:tcBorders>
              <w:top w:val="nil"/>
              <w:left w:val="nil"/>
              <w:bottom w:val="nil"/>
              <w:right w:val="nil"/>
              <w:insideH w:val="nil"/>
              <w:insideV w:val="nil"/>
            </w:tcBorders>
            <w:shd w:fill="auto" w:val="clear"/>
          </w:tcPr>
          <w:p>
            <w:pPr>
              <w:pStyle w:val="Normal"/>
              <w:spacing w:lineRule="auto" w:line="240" w:before="0" w:after="0"/>
              <w:jc w:val="both"/>
              <w:rPr>
                <w:rFonts w:ascii="Calibri" w:hAnsi="Calibri" w:cs="Calibri"/>
                <w:sz w:val="22"/>
                <w:szCs w:val="22"/>
              </w:rPr>
            </w:pPr>
            <w:r>
              <w:rPr>
                <w:rFonts w:eastAsia="Times New Roman" w:cs="Calibri" w:ascii="Calibri" w:hAnsi="Calibri"/>
                <w:sz w:val="22"/>
                <w:szCs w:val="22"/>
                <w:lang w:eastAsia="el-GR"/>
              </w:rPr>
              <w:t xml:space="preserve">ΑΥΤΟΤΕΛΕΣ ΤΜΗΜΑ ΠΡΟΓΡΑΜΜΑΤΙΣΜΟΥ </w:t>
            </w:r>
          </w:p>
          <w:p>
            <w:pPr>
              <w:pStyle w:val="Normal"/>
              <w:spacing w:lineRule="auto" w:line="240" w:before="0" w:after="0"/>
              <w:jc w:val="both"/>
              <w:rPr>
                <w:rFonts w:ascii="Calibri" w:hAnsi="Calibri" w:cs="Calibri"/>
                <w:sz w:val="22"/>
                <w:szCs w:val="22"/>
              </w:rPr>
            </w:pPr>
            <w:r>
              <w:rPr>
                <w:rFonts w:eastAsia="Times New Roman" w:cs="Calibri" w:ascii="Calibri" w:hAnsi="Calibri"/>
                <w:sz w:val="22"/>
                <w:szCs w:val="22"/>
                <w:lang w:eastAsia="el-GR"/>
              </w:rPr>
              <w:t xml:space="preserve">ΑΝΑΠΤΥΞΗΣ, ΠΟΙΟΤΗΤΑΣ &amp; </w:t>
            </w:r>
          </w:p>
          <w:p>
            <w:pPr>
              <w:pStyle w:val="Normal"/>
              <w:spacing w:lineRule="auto" w:line="240" w:before="0" w:after="0"/>
              <w:jc w:val="both"/>
              <w:rPr>
                <w:rFonts w:ascii="Calibri" w:hAnsi="Calibri" w:cs="Calibri"/>
                <w:sz w:val="22"/>
                <w:szCs w:val="22"/>
              </w:rPr>
            </w:pPr>
            <w:r>
              <w:rPr>
                <w:rFonts w:eastAsia="Times New Roman" w:cs="Calibri" w:ascii="Calibri" w:hAnsi="Calibri"/>
                <w:sz w:val="22"/>
                <w:szCs w:val="22"/>
                <w:lang w:eastAsia="el-GR"/>
              </w:rPr>
              <w:t>ΑΠΟΔΟΤΙΚΟΤΗΤΑΣ</w:t>
            </w:r>
          </w:p>
        </w:tc>
        <w:tc>
          <w:tcPr>
            <w:tcW w:w="997" w:type="dxa"/>
            <w:vMerge w:val="restart"/>
            <w:tcBorders>
              <w:top w:val="nil"/>
              <w:left w:val="nil"/>
              <w:bottom w:val="nil"/>
              <w:right w:val="nil"/>
              <w:insideH w:val="nil"/>
              <w:insideV w:val="nil"/>
            </w:tcBorders>
            <w:shd w:fill="auto" w:val="clear"/>
          </w:tcPr>
          <w:p>
            <w:pPr>
              <w:pStyle w:val="Normal"/>
              <w:spacing w:lineRule="auto" w:line="240" w:before="0" w:after="0"/>
              <w:jc w:val="both"/>
              <w:rPr>
                <w:rFonts w:ascii="Times New Roman" w:hAnsi="Times New Roman" w:eastAsia="Times New Roman" w:cs="Times New Roman"/>
                <w:sz w:val="22"/>
                <w:szCs w:val="20"/>
                <w:lang w:eastAsia="el-GR"/>
              </w:rPr>
            </w:pPr>
            <w:r>
              <w:rPr>
                <w:rFonts w:eastAsia="Times New Roman" w:cs="Times New Roman"/>
                <w:sz w:val="22"/>
                <w:szCs w:val="20"/>
                <w:lang w:eastAsia="el-GR"/>
              </w:rPr>
            </w:r>
          </w:p>
        </w:tc>
        <w:tc>
          <w:tcPr>
            <w:tcW w:w="3824" w:type="dxa"/>
            <w:tcBorders>
              <w:top w:val="nil"/>
              <w:left w:val="nil"/>
              <w:bottom w:val="nil"/>
              <w:right w:val="nil"/>
              <w:insideH w:val="nil"/>
              <w:insideV w:val="nil"/>
            </w:tcBorders>
            <w:shd w:fill="auto" w:val="clear"/>
          </w:tcPr>
          <w:p>
            <w:pPr>
              <w:pStyle w:val="Normal"/>
              <w:spacing w:lineRule="auto" w:line="240" w:before="0" w:after="0"/>
              <w:jc w:val="both"/>
              <w:rPr>
                <w:rFonts w:ascii="Times New Roman" w:hAnsi="Times New Roman" w:eastAsia="Times New Roman" w:cs="Times New Roman"/>
                <w:sz w:val="22"/>
                <w:szCs w:val="20"/>
                <w:lang w:eastAsia="el-GR"/>
              </w:rPr>
            </w:pPr>
            <w:r>
              <w:rPr>
                <w:rFonts w:eastAsia="Times New Roman" w:cs="Times New Roman"/>
                <w:sz w:val="22"/>
                <w:szCs w:val="20"/>
                <w:lang w:eastAsia="el-GR"/>
              </w:rPr>
            </w:r>
          </w:p>
        </w:tc>
      </w:tr>
      <w:tr>
        <w:trPr>
          <w:trHeight w:val="504" w:hRule="atLeast"/>
        </w:trPr>
        <w:tc>
          <w:tcPr>
            <w:tcW w:w="4105" w:type="dxa"/>
            <w:vMerge w:val="continue"/>
            <w:tcBorders>
              <w:top w:val="nil"/>
              <w:left w:val="nil"/>
              <w:bottom w:val="nil"/>
              <w:right w:val="nil"/>
              <w:insideH w:val="nil"/>
              <w:insideV w:val="nil"/>
            </w:tcBorders>
            <w:shd w:fill="auto" w:val="clear"/>
          </w:tcPr>
          <w:p>
            <w:pPr>
              <w:pStyle w:val="Normal"/>
              <w:spacing w:lineRule="auto" w:line="240" w:before="0" w:after="0"/>
              <w:jc w:val="both"/>
              <w:rPr>
                <w:rFonts w:ascii="Times New Roman" w:hAnsi="Times New Roman" w:eastAsia="Times New Roman" w:cs="Times New Roman"/>
                <w:sz w:val="22"/>
                <w:szCs w:val="20"/>
                <w:lang w:eastAsia="el-GR"/>
              </w:rPr>
            </w:pPr>
            <w:r>
              <w:rPr>
                <w:rFonts w:eastAsia="Times New Roman" w:cs="Times New Roman"/>
                <w:sz w:val="22"/>
                <w:szCs w:val="20"/>
                <w:lang w:eastAsia="el-GR"/>
              </w:rPr>
            </w:r>
          </w:p>
        </w:tc>
        <w:tc>
          <w:tcPr>
            <w:tcW w:w="997" w:type="dxa"/>
            <w:vMerge w:val="continue"/>
            <w:tcBorders>
              <w:top w:val="nil"/>
              <w:left w:val="nil"/>
              <w:bottom w:val="nil"/>
              <w:right w:val="nil"/>
              <w:insideH w:val="nil"/>
              <w:insideV w:val="nil"/>
            </w:tcBorders>
            <w:shd w:fill="auto" w:val="clear"/>
          </w:tcPr>
          <w:p>
            <w:pPr>
              <w:pStyle w:val="Normal"/>
              <w:spacing w:lineRule="auto" w:line="240" w:before="0" w:after="0"/>
              <w:jc w:val="both"/>
              <w:rPr>
                <w:rFonts w:ascii="Times New Roman" w:hAnsi="Times New Roman" w:eastAsia="Times New Roman" w:cs="Times New Roman"/>
                <w:sz w:val="22"/>
                <w:szCs w:val="20"/>
                <w:lang w:eastAsia="el-GR"/>
              </w:rPr>
            </w:pPr>
            <w:r>
              <w:rPr>
                <w:rFonts w:eastAsia="Times New Roman" w:cs="Times New Roman"/>
                <w:sz w:val="22"/>
                <w:szCs w:val="20"/>
                <w:lang w:eastAsia="el-GR"/>
              </w:rPr>
            </w:r>
          </w:p>
        </w:tc>
        <w:tc>
          <w:tcPr>
            <w:tcW w:w="3824" w:type="dxa"/>
            <w:vMerge w:val="restart"/>
            <w:tcBorders>
              <w:top w:val="nil"/>
              <w:left w:val="nil"/>
              <w:bottom w:val="nil"/>
              <w:right w:val="nil"/>
              <w:insideH w:val="nil"/>
              <w:insideV w:val="nil"/>
            </w:tcBorders>
            <w:shd w:fill="auto" w:val="clear"/>
          </w:tcPr>
          <w:p>
            <w:pPr>
              <w:pStyle w:val="Normal"/>
              <w:spacing w:lineRule="auto" w:line="240" w:before="0" w:after="120"/>
              <w:jc w:val="both"/>
              <w:rPr>
                <w:rFonts w:ascii="Calibri" w:hAnsi="Calibri" w:eastAsia="Calibri" w:cs="Calibri" w:asciiTheme="minorHAnsi" w:cstheme="minorHAnsi" w:hAnsiTheme="minorHAnsi"/>
                <w:b/>
                <w:b/>
                <w:color w:val="00000A"/>
                <w:sz w:val="22"/>
                <w:szCs w:val="22"/>
                <w:lang w:eastAsia="en-US"/>
              </w:rPr>
            </w:pPr>
            <w:r>
              <w:rPr>
                <w:rFonts w:eastAsia="Calibri" w:cs="Calibri" w:ascii="Calibri" w:hAnsi="Calibri" w:asciiTheme="minorHAnsi" w:cstheme="minorHAnsi" w:hAnsiTheme="minorHAnsi"/>
                <w:b/>
                <w:color w:val="00000A"/>
                <w:sz w:val="22"/>
                <w:szCs w:val="22"/>
                <w:lang w:eastAsia="en-US"/>
              </w:rPr>
              <w:t>Προς</w:t>
            </w:r>
          </w:p>
          <w:p>
            <w:pPr>
              <w:pStyle w:val="Normal"/>
              <w:spacing w:lineRule="auto" w:line="240" w:before="0" w:after="0"/>
              <w:jc w:val="both"/>
              <w:rPr>
                <w:rFonts w:ascii="Verdana" w:hAnsi="Verdana" w:eastAsia="Calibri" w:cs="Calibri"/>
                <w:b/>
                <w:b/>
                <w:color w:val="00000A"/>
                <w:sz w:val="20"/>
                <w:szCs w:val="20"/>
                <w:lang w:eastAsia="en-US"/>
              </w:rPr>
            </w:pPr>
            <w:r>
              <w:rPr>
                <w:rFonts w:eastAsia="Calibri" w:cs="Calibri" w:ascii="Calibri" w:hAnsi="Calibri" w:asciiTheme="minorHAnsi" w:cstheme="minorHAnsi" w:hAnsiTheme="minorHAnsi"/>
                <w:color w:val="00000A"/>
                <w:sz w:val="22"/>
                <w:szCs w:val="22"/>
                <w:lang w:eastAsia="en-US"/>
              </w:rPr>
              <w:t>Κο Πρόεδρο Δημοτικού Συμβουλίου</w:t>
            </w:r>
          </w:p>
        </w:tc>
      </w:tr>
      <w:tr>
        <w:trPr>
          <w:trHeight w:val="548" w:hRule="atLeast"/>
        </w:trPr>
        <w:tc>
          <w:tcPr>
            <w:tcW w:w="4105" w:type="dxa"/>
            <w:tcBorders>
              <w:top w:val="nil"/>
              <w:left w:val="nil"/>
              <w:bottom w:val="nil"/>
              <w:right w:val="nil"/>
              <w:insideH w:val="nil"/>
              <w:insideV w:val="nil"/>
            </w:tcBorders>
            <w:shd w:fill="auto" w:val="clear"/>
          </w:tcPr>
          <w:p>
            <w:pPr>
              <w:pStyle w:val="Normal"/>
              <w:spacing w:lineRule="auto" w:line="240" w:before="0" w:after="0"/>
              <w:jc w:val="both"/>
              <w:rPr>
                <w:rFonts w:ascii="Calibri" w:hAnsi="Calibri" w:cs="Calibri"/>
                <w:sz w:val="22"/>
                <w:szCs w:val="22"/>
              </w:rPr>
            </w:pPr>
            <w:r>
              <w:rPr>
                <w:rFonts w:eastAsia="Times New Roman" w:cs="Calibri" w:ascii="Calibri" w:hAnsi="Calibri"/>
                <w:sz w:val="22"/>
                <w:szCs w:val="22"/>
                <w:lang w:eastAsia="el-GR"/>
              </w:rPr>
              <w:t xml:space="preserve">Κ. ΚΑΡΑΜΑΝΛΗ 1 </w:t>
            </w:r>
          </w:p>
          <w:p>
            <w:pPr>
              <w:pStyle w:val="Normal"/>
              <w:spacing w:lineRule="auto" w:line="240" w:before="0" w:after="0"/>
              <w:jc w:val="both"/>
              <w:rPr>
                <w:rFonts w:ascii="Calibri" w:hAnsi="Calibri" w:cs="Calibri"/>
                <w:sz w:val="22"/>
                <w:szCs w:val="22"/>
              </w:rPr>
            </w:pPr>
            <w:r>
              <w:rPr>
                <w:rFonts w:eastAsia="Times New Roman" w:cs="Calibri" w:ascii="Calibri" w:hAnsi="Calibri"/>
                <w:sz w:val="22"/>
                <w:szCs w:val="22"/>
                <w:lang w:eastAsia="el-GR"/>
              </w:rPr>
              <w:t>Τ.Κ. 621 22, ΣΕΡΡΕΣ</w:t>
            </w:r>
          </w:p>
        </w:tc>
        <w:tc>
          <w:tcPr>
            <w:tcW w:w="997" w:type="dxa"/>
            <w:tcBorders>
              <w:top w:val="nil"/>
              <w:left w:val="nil"/>
              <w:bottom w:val="nil"/>
              <w:right w:val="nil"/>
              <w:insideH w:val="nil"/>
              <w:insideV w:val="nil"/>
            </w:tcBorders>
            <w:shd w:fill="auto" w:val="clear"/>
          </w:tcPr>
          <w:p>
            <w:pPr>
              <w:pStyle w:val="Normal"/>
              <w:spacing w:lineRule="auto" w:line="240" w:before="0" w:after="0"/>
              <w:jc w:val="both"/>
              <w:rPr>
                <w:rFonts w:ascii="Times New Roman" w:hAnsi="Times New Roman" w:eastAsia="Times New Roman" w:cs="Times New Roman"/>
                <w:sz w:val="22"/>
                <w:szCs w:val="20"/>
                <w:lang w:eastAsia="el-GR"/>
              </w:rPr>
            </w:pPr>
            <w:r>
              <w:rPr>
                <w:rFonts w:eastAsia="Times New Roman" w:cs="Times New Roman"/>
                <w:sz w:val="22"/>
                <w:szCs w:val="20"/>
                <w:lang w:eastAsia="el-GR"/>
              </w:rPr>
            </w:r>
          </w:p>
        </w:tc>
        <w:tc>
          <w:tcPr>
            <w:tcW w:w="3824" w:type="dxa"/>
            <w:vMerge w:val="continue"/>
            <w:tcBorders>
              <w:top w:val="nil"/>
              <w:left w:val="nil"/>
              <w:bottom w:val="nil"/>
              <w:right w:val="nil"/>
              <w:insideH w:val="nil"/>
              <w:insideV w:val="nil"/>
            </w:tcBorders>
            <w:shd w:fill="auto" w:val="clear"/>
          </w:tcPr>
          <w:p>
            <w:pPr>
              <w:pStyle w:val="Normal"/>
              <w:spacing w:lineRule="auto" w:line="240" w:before="0" w:after="0"/>
              <w:jc w:val="both"/>
              <w:rPr>
                <w:rFonts w:ascii="Times New Roman" w:hAnsi="Times New Roman" w:eastAsia="Times New Roman" w:cs="Times New Roman"/>
                <w:sz w:val="22"/>
                <w:szCs w:val="20"/>
                <w:lang w:eastAsia="el-GR"/>
              </w:rPr>
            </w:pPr>
            <w:r>
              <w:rPr>
                <w:rFonts w:eastAsia="Times New Roman" w:cs="Times New Roman"/>
                <w:sz w:val="22"/>
                <w:szCs w:val="20"/>
                <w:lang w:eastAsia="el-GR"/>
              </w:rPr>
            </w:r>
          </w:p>
        </w:tc>
      </w:tr>
      <w:tr>
        <w:trPr/>
        <w:tc>
          <w:tcPr>
            <w:tcW w:w="4105" w:type="dxa"/>
            <w:tcBorders>
              <w:top w:val="nil"/>
              <w:left w:val="nil"/>
              <w:bottom w:val="nil"/>
              <w:right w:val="nil"/>
              <w:insideH w:val="nil"/>
              <w:insideV w:val="nil"/>
            </w:tcBorders>
            <w:shd w:fill="auto" w:val="clear"/>
          </w:tcPr>
          <w:p>
            <w:pPr>
              <w:pStyle w:val="Normal"/>
              <w:spacing w:lineRule="auto" w:line="240" w:before="0" w:after="0"/>
              <w:jc w:val="both"/>
              <w:rPr>
                <w:rFonts w:ascii="Calibri" w:hAnsi="Calibri" w:cs="Calibri"/>
                <w:sz w:val="22"/>
                <w:szCs w:val="22"/>
              </w:rPr>
            </w:pPr>
            <w:r>
              <w:rPr>
                <w:rFonts w:eastAsia="Times New Roman" w:cs="Calibri" w:ascii="Calibri" w:hAnsi="Calibri"/>
                <w:sz w:val="22"/>
                <w:szCs w:val="22"/>
                <w:lang w:eastAsia="el-GR"/>
              </w:rPr>
              <w:t>Πληρ.: Κατερίνα Καραγκιοζοπούλου</w:t>
            </w:r>
          </w:p>
        </w:tc>
        <w:tc>
          <w:tcPr>
            <w:tcW w:w="997" w:type="dxa"/>
            <w:tcBorders>
              <w:top w:val="nil"/>
              <w:left w:val="nil"/>
              <w:bottom w:val="nil"/>
              <w:right w:val="nil"/>
              <w:insideH w:val="nil"/>
              <w:insideV w:val="nil"/>
            </w:tcBorders>
            <w:shd w:fill="auto" w:val="clear"/>
          </w:tcPr>
          <w:p>
            <w:pPr>
              <w:pStyle w:val="Normal"/>
              <w:spacing w:lineRule="auto" w:line="240" w:before="0" w:after="0"/>
              <w:jc w:val="both"/>
              <w:rPr>
                <w:rFonts w:ascii="Times New Roman" w:hAnsi="Times New Roman" w:eastAsia="Times New Roman" w:cs="Times New Roman"/>
                <w:sz w:val="22"/>
                <w:szCs w:val="20"/>
                <w:lang w:eastAsia="el-GR"/>
              </w:rPr>
            </w:pPr>
            <w:r>
              <w:rPr>
                <w:rFonts w:eastAsia="Times New Roman" w:cs="Times New Roman"/>
                <w:sz w:val="22"/>
                <w:szCs w:val="20"/>
                <w:lang w:eastAsia="el-GR"/>
              </w:rPr>
            </w:r>
          </w:p>
        </w:tc>
        <w:tc>
          <w:tcPr>
            <w:tcW w:w="3824" w:type="dxa"/>
            <w:vMerge w:val="continue"/>
            <w:tcBorders>
              <w:top w:val="nil"/>
              <w:left w:val="nil"/>
              <w:bottom w:val="nil"/>
              <w:right w:val="nil"/>
              <w:insideH w:val="nil"/>
              <w:insideV w:val="nil"/>
            </w:tcBorders>
            <w:shd w:fill="auto" w:val="clear"/>
          </w:tcPr>
          <w:p>
            <w:pPr>
              <w:pStyle w:val="Normal"/>
              <w:spacing w:lineRule="auto" w:line="240" w:before="0" w:after="0"/>
              <w:jc w:val="both"/>
              <w:rPr>
                <w:rFonts w:ascii="Times New Roman" w:hAnsi="Times New Roman" w:eastAsia="Times New Roman" w:cs="Times New Roman"/>
                <w:sz w:val="22"/>
                <w:szCs w:val="20"/>
                <w:lang w:eastAsia="el-GR"/>
              </w:rPr>
            </w:pPr>
            <w:r>
              <w:rPr>
                <w:rFonts w:eastAsia="Times New Roman" w:cs="Times New Roman"/>
                <w:sz w:val="22"/>
                <w:szCs w:val="20"/>
                <w:lang w:eastAsia="el-GR"/>
              </w:rPr>
            </w:r>
          </w:p>
        </w:tc>
      </w:tr>
      <w:tr>
        <w:trPr/>
        <w:tc>
          <w:tcPr>
            <w:tcW w:w="4105" w:type="dxa"/>
            <w:tcBorders>
              <w:top w:val="nil"/>
              <w:left w:val="nil"/>
              <w:bottom w:val="nil"/>
              <w:right w:val="nil"/>
              <w:insideH w:val="nil"/>
              <w:insideV w:val="nil"/>
            </w:tcBorders>
            <w:shd w:fill="auto" w:val="clear"/>
          </w:tcPr>
          <w:p>
            <w:pPr>
              <w:pStyle w:val="Normal"/>
              <w:spacing w:lineRule="auto" w:line="240" w:before="0" w:after="0"/>
              <w:jc w:val="both"/>
              <w:rPr>
                <w:rFonts w:ascii="Calibri" w:hAnsi="Calibri" w:cs="Calibri"/>
                <w:sz w:val="22"/>
                <w:szCs w:val="22"/>
              </w:rPr>
            </w:pPr>
            <w:r>
              <w:rPr>
                <w:rFonts w:eastAsia="Times New Roman" w:cs="Calibri" w:ascii="Calibri" w:hAnsi="Calibri"/>
                <w:sz w:val="22"/>
                <w:szCs w:val="22"/>
                <w:lang w:eastAsia="el-GR"/>
              </w:rPr>
              <w:t>Τηλ.: 2321350158</w:t>
            </w:r>
          </w:p>
        </w:tc>
        <w:tc>
          <w:tcPr>
            <w:tcW w:w="997" w:type="dxa"/>
            <w:tcBorders>
              <w:top w:val="nil"/>
              <w:left w:val="nil"/>
              <w:bottom w:val="nil"/>
              <w:right w:val="nil"/>
              <w:insideH w:val="nil"/>
              <w:insideV w:val="nil"/>
            </w:tcBorders>
            <w:shd w:fill="auto" w:val="clear"/>
          </w:tcPr>
          <w:p>
            <w:pPr>
              <w:pStyle w:val="Normal"/>
              <w:spacing w:lineRule="auto" w:line="240" w:before="0" w:after="0"/>
              <w:jc w:val="both"/>
              <w:rPr>
                <w:rFonts w:ascii="Times New Roman" w:hAnsi="Times New Roman" w:eastAsia="Times New Roman" w:cs="Times New Roman"/>
                <w:sz w:val="22"/>
                <w:szCs w:val="20"/>
                <w:lang w:eastAsia="el-GR"/>
              </w:rPr>
            </w:pPr>
            <w:r>
              <w:rPr>
                <w:rFonts w:eastAsia="Times New Roman" w:cs="Times New Roman"/>
                <w:sz w:val="22"/>
                <w:szCs w:val="20"/>
                <w:lang w:eastAsia="el-GR"/>
              </w:rPr>
            </w:r>
          </w:p>
        </w:tc>
        <w:tc>
          <w:tcPr>
            <w:tcW w:w="3824" w:type="dxa"/>
            <w:tcBorders>
              <w:top w:val="nil"/>
              <w:left w:val="nil"/>
              <w:bottom w:val="nil"/>
              <w:right w:val="nil"/>
              <w:insideH w:val="nil"/>
              <w:insideV w:val="nil"/>
            </w:tcBorders>
            <w:shd w:fill="auto" w:val="clear"/>
          </w:tcPr>
          <w:p>
            <w:pPr>
              <w:pStyle w:val="Normal"/>
              <w:spacing w:lineRule="auto" w:line="240" w:before="0" w:after="0"/>
              <w:jc w:val="both"/>
              <w:rPr>
                <w:rFonts w:ascii="Times New Roman" w:hAnsi="Times New Roman" w:eastAsia="Times New Roman" w:cs="Times New Roman"/>
                <w:sz w:val="22"/>
                <w:szCs w:val="20"/>
                <w:lang w:eastAsia="el-GR"/>
              </w:rPr>
            </w:pPr>
            <w:r>
              <w:rPr>
                <w:rFonts w:eastAsia="Times New Roman" w:cs="Times New Roman"/>
                <w:sz w:val="22"/>
                <w:szCs w:val="20"/>
                <w:lang w:eastAsia="el-GR"/>
              </w:rPr>
            </w:r>
          </w:p>
        </w:tc>
      </w:tr>
      <w:tr>
        <w:trPr/>
        <w:tc>
          <w:tcPr>
            <w:tcW w:w="4105" w:type="dxa"/>
            <w:tcBorders>
              <w:top w:val="nil"/>
              <w:left w:val="nil"/>
              <w:bottom w:val="nil"/>
              <w:right w:val="nil"/>
              <w:insideH w:val="nil"/>
              <w:insideV w:val="nil"/>
            </w:tcBorders>
            <w:shd w:fill="auto" w:val="clear"/>
          </w:tcPr>
          <w:p>
            <w:pPr>
              <w:pStyle w:val="Normal"/>
              <w:spacing w:lineRule="auto" w:line="240" w:before="0" w:after="0"/>
              <w:jc w:val="both"/>
              <w:rPr>
                <w:rFonts w:ascii="Calibri" w:hAnsi="Calibri" w:cs="Calibri"/>
                <w:sz w:val="22"/>
                <w:szCs w:val="22"/>
              </w:rPr>
            </w:pPr>
            <w:r>
              <w:rPr>
                <w:rFonts w:eastAsia="Times New Roman" w:cs="Calibri"/>
                <w:sz w:val="22"/>
                <w:szCs w:val="20"/>
                <w:lang w:val="en-US" w:eastAsia="el-GR"/>
              </w:rPr>
              <w:t>email</w:t>
            </w:r>
            <w:r>
              <w:rPr>
                <w:rFonts w:eastAsia="Times New Roman" w:cs="Calibri"/>
                <w:sz w:val="22"/>
                <w:szCs w:val="20"/>
                <w:lang w:eastAsia="el-GR"/>
              </w:rPr>
              <w:t xml:space="preserve">: </w:t>
            </w:r>
            <w:r>
              <w:rPr>
                <w:rFonts w:eastAsia="Times New Roman" w:cs="Calibri"/>
                <w:sz w:val="22"/>
                <w:szCs w:val="20"/>
                <w:lang w:val="en-US" w:eastAsia="el-GR"/>
              </w:rPr>
              <w:t>kkaragiozopoulou</w:t>
            </w:r>
            <w:r>
              <w:rPr>
                <w:rFonts w:eastAsia="Times New Roman" w:cs="Calibri"/>
                <w:sz w:val="22"/>
                <w:szCs w:val="20"/>
                <w:lang w:eastAsia="el-GR"/>
              </w:rPr>
              <w:t>@</w:t>
            </w:r>
            <w:r>
              <w:rPr>
                <w:rFonts w:eastAsia="Times New Roman" w:cs="Calibri"/>
                <w:sz w:val="22"/>
                <w:szCs w:val="20"/>
                <w:lang w:val="en-US" w:eastAsia="el-GR"/>
              </w:rPr>
              <w:t>serres</w:t>
            </w:r>
            <w:r>
              <w:rPr>
                <w:rFonts w:eastAsia="Times New Roman" w:cs="Calibri"/>
                <w:sz w:val="22"/>
                <w:szCs w:val="20"/>
                <w:lang w:eastAsia="el-GR"/>
              </w:rPr>
              <w:t>.</w:t>
            </w:r>
            <w:r>
              <w:rPr>
                <w:rFonts w:eastAsia="Times New Roman" w:cs="Calibri"/>
                <w:sz w:val="22"/>
                <w:szCs w:val="20"/>
                <w:lang w:val="en-US" w:eastAsia="el-GR"/>
              </w:rPr>
              <w:t>gr</w:t>
            </w:r>
          </w:p>
        </w:tc>
        <w:tc>
          <w:tcPr>
            <w:tcW w:w="997" w:type="dxa"/>
            <w:tcBorders>
              <w:top w:val="nil"/>
              <w:left w:val="nil"/>
              <w:bottom w:val="nil"/>
              <w:right w:val="nil"/>
              <w:insideH w:val="nil"/>
              <w:insideV w:val="nil"/>
            </w:tcBorders>
            <w:shd w:fill="auto" w:val="clear"/>
          </w:tcPr>
          <w:p>
            <w:pPr>
              <w:pStyle w:val="Normal"/>
              <w:spacing w:lineRule="auto" w:line="240" w:before="0" w:after="0"/>
              <w:jc w:val="both"/>
              <w:rPr>
                <w:rFonts w:ascii="Times New Roman" w:hAnsi="Times New Roman" w:eastAsia="Times New Roman" w:cs="Times New Roman"/>
                <w:sz w:val="22"/>
                <w:szCs w:val="20"/>
                <w:lang w:eastAsia="el-GR"/>
              </w:rPr>
            </w:pPr>
            <w:r>
              <w:rPr>
                <w:rFonts w:eastAsia="Times New Roman" w:cs="Times New Roman"/>
                <w:sz w:val="22"/>
                <w:szCs w:val="20"/>
                <w:lang w:eastAsia="el-GR"/>
              </w:rPr>
            </w:r>
          </w:p>
        </w:tc>
        <w:tc>
          <w:tcPr>
            <w:tcW w:w="3824" w:type="dxa"/>
            <w:tcBorders>
              <w:top w:val="nil"/>
              <w:left w:val="nil"/>
              <w:bottom w:val="nil"/>
              <w:right w:val="nil"/>
              <w:insideH w:val="nil"/>
              <w:insideV w:val="nil"/>
            </w:tcBorders>
            <w:shd w:fill="auto" w:val="clear"/>
          </w:tcPr>
          <w:p>
            <w:pPr>
              <w:pStyle w:val="Normal"/>
              <w:spacing w:lineRule="auto" w:line="240" w:before="0" w:after="0"/>
              <w:jc w:val="both"/>
              <w:rPr>
                <w:rFonts w:ascii="Times New Roman" w:hAnsi="Times New Roman" w:eastAsia="Times New Roman" w:cs="Times New Roman"/>
                <w:sz w:val="22"/>
                <w:szCs w:val="20"/>
                <w:lang w:eastAsia="el-GR"/>
              </w:rPr>
            </w:pPr>
            <w:r>
              <w:rPr>
                <w:rFonts w:eastAsia="Times New Roman" w:cs="Times New Roman"/>
                <w:sz w:val="22"/>
                <w:szCs w:val="20"/>
                <w:lang w:eastAsia="el-GR"/>
              </w:rPr>
            </w:r>
          </w:p>
        </w:tc>
      </w:tr>
    </w:tbl>
    <w:p>
      <w:pPr>
        <w:pStyle w:val="Normal"/>
        <w:jc w:val="both"/>
        <w:rPr>
          <w:rFonts w:ascii="Calibri" w:hAnsi="Calibri" w:cs="Calibri"/>
          <w:sz w:val="22"/>
          <w:szCs w:val="22"/>
        </w:rPr>
      </w:pPr>
      <w:r>
        <w:rPr>
          <w:rFonts w:cs="Calibri" w:ascii="Calibri" w:hAnsi="Calibri"/>
          <w:sz w:val="22"/>
          <w:szCs w:val="22"/>
        </w:rPr>
      </w:r>
    </w:p>
    <w:p>
      <w:pPr>
        <w:pStyle w:val="Normal"/>
        <w:jc w:val="both"/>
        <w:rPr>
          <w:rFonts w:ascii="Calibri" w:hAnsi="Calibri" w:cs="Calibri"/>
          <w:b/>
          <w:b/>
          <w:color w:val="000000"/>
          <w:sz w:val="22"/>
          <w:szCs w:val="22"/>
        </w:rPr>
      </w:pPr>
      <w:r>
        <w:rPr>
          <w:rFonts w:cs="Calibri" w:ascii="Calibri" w:hAnsi="Calibri"/>
          <w:b/>
          <w:color w:val="000000"/>
          <w:sz w:val="22"/>
          <w:szCs w:val="22"/>
        </w:rPr>
        <w:t xml:space="preserve">Θέμα: </w:t>
      </w:r>
      <w:r>
        <w:rPr>
          <w:rFonts w:cs="Calibri" w:ascii="Calibri" w:hAnsi="Calibri"/>
          <w:b/>
          <w:sz w:val="22"/>
          <w:szCs w:val="22"/>
        </w:rPr>
        <w:t>“Έγκριση σύναψης Προγραμματικής Σύμβασης μεταξύ της Κοινωφελούς Επιχείρησης Δήμου Σερρών και του Δήμου Σερρών για την υλοποίηση δράσης του Υποέργου 2 της Πράξης «Ψηφιακός Μετασχηματισμός Δήμου Σερρών»,  η αρμοδιότητα της οποίας ανήκει στην Κ.Ε.ΔΗ.Σ.”.</w:t>
      </w:r>
    </w:p>
    <w:p>
      <w:pPr>
        <w:pStyle w:val="Normal"/>
        <w:jc w:val="both"/>
        <w:rPr>
          <w:rFonts w:ascii="Calibri" w:hAnsi="Calibri" w:cs="Calibri"/>
          <w:sz w:val="22"/>
          <w:szCs w:val="22"/>
          <w:u w:val="single"/>
        </w:rPr>
      </w:pPr>
      <w:r>
        <w:rPr>
          <w:rFonts w:cs="Calibri" w:ascii="Calibri" w:hAnsi="Calibri"/>
          <w:sz w:val="22"/>
          <w:szCs w:val="22"/>
          <w:u w:val="single"/>
        </w:rPr>
      </w:r>
    </w:p>
    <w:p>
      <w:pPr>
        <w:pStyle w:val="Normal"/>
        <w:spacing w:before="0" w:after="120"/>
        <w:jc w:val="both"/>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κ. Πρόεδρε,</w:t>
      </w:r>
    </w:p>
    <w:p>
      <w:pPr>
        <w:pStyle w:val="Normal"/>
        <w:widowControl w:val="false"/>
        <w:spacing w:before="0" w:after="120"/>
        <w:ind w:firstLine="425"/>
        <w:jc w:val="both"/>
        <w:rPr>
          <w:rFonts w:ascii="Calibri" w:hAnsi="Calibri" w:eastAsia="Andale Sans UI" w:cs="Calibri" w:asciiTheme="minorHAnsi" w:cstheme="minorHAnsi" w:hAnsiTheme="minorHAnsi"/>
          <w:kern w:val="2"/>
          <w:sz w:val="22"/>
          <w:szCs w:val="22"/>
          <w:lang w:eastAsia="ar-SA"/>
        </w:rPr>
      </w:pPr>
      <w:r>
        <w:rPr>
          <w:rFonts w:cs="Calibri" w:ascii="Calibri" w:hAnsi="Calibri" w:asciiTheme="minorHAnsi" w:cstheme="minorHAnsi" w:hAnsiTheme="minorHAnsi"/>
          <w:color w:val="000000"/>
          <w:sz w:val="22"/>
          <w:szCs w:val="22"/>
        </w:rPr>
        <w:t xml:space="preserve">Σας ενημερώνουμε ότι ο Δήμος Σερρών προτίθεται να υποβάλλει πρόταση, στο πλαίσιο της με αριθ. πρωτ. </w:t>
      </w:r>
      <w:r>
        <w:rPr>
          <w:rFonts w:cs="Calibri" w:ascii="Calibri" w:hAnsi="Calibri" w:asciiTheme="minorHAnsi" w:cstheme="minorHAnsi" w:hAnsiTheme="minorHAnsi"/>
          <w:b/>
          <w:color w:val="000000"/>
          <w:sz w:val="22"/>
          <w:szCs w:val="22"/>
        </w:rPr>
        <w:t xml:space="preserve">163/24.01.2023 </w:t>
      </w:r>
      <w:r>
        <w:rPr>
          <w:rFonts w:cs="Calibri" w:ascii="Calibri" w:hAnsi="Calibri" w:asciiTheme="minorHAnsi" w:cstheme="minorHAnsi" w:hAnsiTheme="minorHAnsi"/>
          <w:color w:val="000000"/>
          <w:sz w:val="22"/>
          <w:szCs w:val="22"/>
        </w:rPr>
        <w:t xml:space="preserve">(ΑΔΑ: ΡΜΣΒ46ΜΠΥΓ-2ΞΙ) </w:t>
      </w:r>
      <w:r>
        <w:rPr>
          <w:rFonts w:cs="Calibri" w:ascii="Calibri" w:hAnsi="Calibri" w:asciiTheme="minorHAnsi" w:cstheme="minorHAnsi" w:hAnsiTheme="minorHAnsi"/>
          <w:b/>
          <w:color w:val="000000"/>
          <w:sz w:val="22"/>
          <w:szCs w:val="22"/>
        </w:rPr>
        <w:t xml:space="preserve">Πρόσκλησης υποβολής προτάσεων </w:t>
      </w:r>
      <w:r>
        <w:rPr>
          <w:rFonts w:cs="Calibri" w:ascii="Calibri" w:hAnsi="Calibri" w:asciiTheme="minorHAnsi" w:cstheme="minorHAnsi" w:hAnsiTheme="minorHAnsi"/>
          <w:color w:val="000000"/>
          <w:sz w:val="22"/>
          <w:szCs w:val="22"/>
        </w:rPr>
        <w:t xml:space="preserve">με τίτλο </w:t>
      </w:r>
      <w:r>
        <w:rPr>
          <w:rFonts w:cs="Calibri" w:ascii="Calibri" w:hAnsi="Calibri" w:asciiTheme="minorHAnsi" w:cstheme="minorHAnsi" w:hAnsiTheme="minorHAnsi"/>
          <w:b/>
          <w:color w:val="000000"/>
          <w:sz w:val="22"/>
          <w:szCs w:val="22"/>
        </w:rPr>
        <w:t>«Ψηφιακός Μετασχηματισμό των ΟΤΑ»</w:t>
      </w:r>
      <w:r>
        <w:rPr>
          <w:rFonts w:cs="Calibri" w:ascii="Calibri" w:hAnsi="Calibri" w:asciiTheme="minorHAnsi" w:cstheme="minorHAnsi" w:hAnsiTheme="minorHAnsi"/>
          <w:color w:val="000000"/>
          <w:sz w:val="22"/>
          <w:szCs w:val="22"/>
        </w:rPr>
        <w:t xml:space="preserve"> για ένταξη στο Πρόγραμμα «Ψηφιακός Μετασχηματισμός» (Κωδικός Πρόσκλησης: 01) που χρηματοδοτείται από το ΕΤΠΑ. </w:t>
      </w:r>
      <w:r>
        <w:rPr>
          <w:rFonts w:cs="Calibri" w:ascii="Calibri" w:hAnsi="Calibri" w:asciiTheme="minorHAnsi" w:cstheme="minorHAnsi" w:hAnsiTheme="minorHAnsi"/>
          <w:b/>
          <w:color w:val="000000"/>
          <w:sz w:val="22"/>
          <w:szCs w:val="22"/>
        </w:rPr>
        <w:t xml:space="preserve">Δυνητικοί δικαιούχοι της πρόσκλησης ορίζονται μόνο οι Οργανισμοί Τοπικής Αυτοδιοίκησης Α΄ Βαθμού, οι οποίοι μπορούν, μεταξύ των προτεινόμενων δράσεων, να συμπεριλάβουν και να υλοποιήσουν έργα </w:t>
      </w:r>
      <w:r>
        <w:rPr>
          <w:rFonts w:eastAsia="Andale Sans UI" w:cs="Calibri" w:ascii="Calibri" w:hAnsi="Calibri" w:asciiTheme="minorHAnsi" w:cstheme="minorHAnsi" w:hAnsiTheme="minorHAnsi"/>
          <w:b/>
          <w:kern w:val="2"/>
          <w:sz w:val="22"/>
          <w:szCs w:val="22"/>
          <w:lang w:eastAsia="ar-SA"/>
        </w:rPr>
        <w:t>αρμοδιότητας των Νομικών Προσώπων τους, μέσω Προγραμματικής Σύμβασης του Ν. 3852/2010.</w:t>
      </w:r>
    </w:p>
    <w:p>
      <w:pPr>
        <w:pStyle w:val="Normal"/>
        <w:widowControl w:val="false"/>
        <w:ind w:firstLine="426"/>
        <w:jc w:val="both"/>
        <w:rPr>
          <w:rFonts w:ascii="Calibri" w:hAnsi="Calibri" w:eastAsia="Verdana" w:cs="Calibri" w:asciiTheme="minorHAnsi" w:cstheme="minorHAnsi" w:hAnsiTheme="minorHAnsi"/>
          <w:color w:val="000000"/>
          <w:sz w:val="22"/>
          <w:szCs w:val="22"/>
        </w:rPr>
      </w:pPr>
      <w:r>
        <w:rPr>
          <w:rFonts w:eastAsia="Verdana" w:cs="Calibri" w:ascii="Calibri" w:hAnsi="Calibri" w:asciiTheme="minorHAnsi" w:cstheme="minorHAnsi" w:hAnsiTheme="minorHAnsi"/>
          <w:color w:val="000000"/>
          <w:sz w:val="22"/>
          <w:szCs w:val="22"/>
        </w:rPr>
        <w:t xml:space="preserve">Με τη με αρ. </w:t>
      </w:r>
      <w:r>
        <w:rPr>
          <w:rFonts w:eastAsia="Verdana" w:cs="Calibri" w:ascii="Calibri" w:hAnsi="Calibri" w:asciiTheme="minorHAnsi" w:cstheme="minorHAnsi" w:hAnsiTheme="minorHAnsi"/>
          <w:b/>
          <w:color w:val="000000"/>
          <w:sz w:val="22"/>
          <w:szCs w:val="22"/>
        </w:rPr>
        <w:t>13/2023</w:t>
      </w:r>
      <w:r>
        <w:rPr>
          <w:rFonts w:eastAsia="Verdana" w:cs="Calibri" w:ascii="Calibri" w:hAnsi="Calibri" w:asciiTheme="minorHAnsi" w:cstheme="minorHAnsi" w:hAnsiTheme="minorHAnsi"/>
          <w:color w:val="000000"/>
          <w:sz w:val="22"/>
          <w:szCs w:val="22"/>
        </w:rPr>
        <w:t xml:space="preserve"> ΑΟΕ Δήμου Σερρών, εγκρίθηκε η υποβολή της πρότασης με τίτλο «Ψηφιακός Μετασχηματισμός Δήμου Σερρών», συνολικού προϋπολογισμού 2.140.000,00€, η οποία θα περιλαμβάνει 3 Υποέργα:</w:t>
      </w:r>
    </w:p>
    <w:p>
      <w:pPr>
        <w:pStyle w:val="Normal"/>
        <w:widowControl w:val="false"/>
        <w:ind w:firstLine="426"/>
        <w:jc w:val="both"/>
        <w:rPr>
          <w:rFonts w:ascii="Calibri" w:hAnsi="Calibri" w:eastAsia="Verdana" w:cs="Calibri" w:asciiTheme="minorHAnsi" w:cstheme="minorHAnsi" w:hAnsiTheme="minorHAnsi"/>
          <w:color w:val="000000"/>
          <w:sz w:val="22"/>
          <w:szCs w:val="22"/>
        </w:rPr>
      </w:pPr>
      <w:r>
        <w:rPr>
          <w:rFonts w:eastAsia="Verdana" w:cs="Calibri" w:ascii="Calibri" w:hAnsi="Calibri" w:asciiTheme="minorHAnsi" w:cstheme="minorHAnsi" w:hAnsiTheme="minorHAnsi"/>
          <w:color w:val="000000"/>
          <w:sz w:val="22"/>
          <w:szCs w:val="22"/>
        </w:rPr>
        <w:t>Το Υποέργο 1, με τίτλο “Υπηρεσίες συμβούλου για την υποστήριξη της πράξης «Ψηφιακός Μετασχηματισμός Δήμου Σερρών»”, που αφορά στη σύνταξη της Μελέτης Δράσεων Ψηφιακού Μετασχηματισμού του Δήμου.</w:t>
      </w:r>
    </w:p>
    <w:p>
      <w:pPr>
        <w:pStyle w:val="Normal"/>
        <w:widowControl w:val="false"/>
        <w:ind w:firstLine="426"/>
        <w:jc w:val="both"/>
        <w:rPr>
          <w:rFonts w:ascii="Calibri" w:hAnsi="Calibri" w:eastAsia="Verdana" w:cs="Calibri" w:asciiTheme="minorHAnsi" w:cstheme="minorHAnsi" w:hAnsiTheme="minorHAnsi"/>
          <w:color w:val="000000"/>
          <w:sz w:val="22"/>
          <w:szCs w:val="22"/>
        </w:rPr>
      </w:pPr>
      <w:r>
        <w:rPr>
          <w:rFonts w:eastAsia="Verdana" w:cs="Calibri" w:ascii="Calibri" w:hAnsi="Calibri" w:asciiTheme="minorHAnsi" w:cstheme="minorHAnsi" w:hAnsiTheme="minorHAnsi"/>
          <w:color w:val="000000"/>
          <w:sz w:val="22"/>
          <w:szCs w:val="22"/>
        </w:rPr>
        <w:t xml:space="preserve">Το Υποέργο 2, που αφορά στο κυρίως υποέργο, έχει τίτλο «Προμήθεια Εφαρμογών, Υποδομών και Λύσεων για τον Ψηφιακό Μετασχηματισμό του Δήμου Σερρών», και περιλαμβάνει συνολικά 23 δράσεις και από τους 7 άξονες του ευρωπαϊκού </w:t>
      </w:r>
      <w:r>
        <w:rPr>
          <w:rFonts w:eastAsia="Verdana" w:cs="Calibri" w:ascii="Calibri" w:hAnsi="Calibri" w:asciiTheme="minorHAnsi" w:cstheme="minorHAnsi" w:hAnsiTheme="minorHAnsi"/>
          <w:color w:val="000000"/>
          <w:sz w:val="22"/>
          <w:szCs w:val="22"/>
          <w:lang w:val="en-US"/>
        </w:rPr>
        <w:t>Marketplace</w:t>
      </w:r>
      <w:r>
        <w:rPr>
          <w:rFonts w:eastAsia="Verdana" w:cs="Calibri" w:ascii="Calibri" w:hAnsi="Calibri" w:asciiTheme="minorHAnsi" w:cstheme="minorHAnsi" w:hAnsiTheme="minorHAnsi"/>
          <w:color w:val="000000"/>
          <w:sz w:val="22"/>
          <w:szCs w:val="22"/>
        </w:rPr>
        <w:t xml:space="preserve"> που προβλέπονται στην πρόσκληση.</w:t>
      </w:r>
    </w:p>
    <w:p>
      <w:pPr>
        <w:pStyle w:val="Normal"/>
        <w:widowControl w:val="false"/>
        <w:ind w:firstLine="426"/>
        <w:jc w:val="both"/>
        <w:rPr>
          <w:rFonts w:ascii="Calibri" w:hAnsi="Calibri" w:eastAsia="Verdana" w:cs="Calibri" w:asciiTheme="minorHAnsi" w:cstheme="minorHAnsi" w:hAnsiTheme="minorHAnsi"/>
          <w:color w:val="000000"/>
          <w:sz w:val="22"/>
          <w:szCs w:val="22"/>
        </w:rPr>
      </w:pPr>
      <w:r>
        <w:rPr>
          <w:rFonts w:eastAsia="Verdana" w:cs="Calibri" w:ascii="Calibri" w:hAnsi="Calibri" w:asciiTheme="minorHAnsi" w:cstheme="minorHAnsi" w:hAnsiTheme="minorHAnsi"/>
          <w:color w:val="000000"/>
          <w:sz w:val="22"/>
          <w:szCs w:val="22"/>
        </w:rPr>
        <w:t>Το Υποέργο 3, με τίτλο “Δαπάνες Δημοσιότητας της πράξης «Ψηφιακός Μετασχηματισμός Δήμου Σερρών»”, που αφορά στη σύνταξη πλάνου προβολής και επικοινωνίας του έργου.</w:t>
      </w:r>
    </w:p>
    <w:p>
      <w:pPr>
        <w:pStyle w:val="Normal"/>
        <w:widowControl w:val="false"/>
        <w:ind w:firstLine="426"/>
        <w:jc w:val="both"/>
        <w:rPr>
          <w:rFonts w:ascii="Calibri" w:hAnsi="Calibri" w:eastAsia="Verdana" w:cs="Calibri" w:asciiTheme="minorHAnsi" w:cstheme="minorHAnsi" w:hAnsiTheme="minorHAnsi"/>
          <w:b/>
          <w:b/>
          <w:color w:val="000000"/>
          <w:sz w:val="22"/>
          <w:szCs w:val="22"/>
        </w:rPr>
      </w:pPr>
      <w:r>
        <w:rPr>
          <w:rFonts w:eastAsia="Verdana" w:cs="Calibri" w:ascii="Calibri" w:hAnsi="Calibri" w:asciiTheme="minorHAnsi" w:cstheme="minorHAnsi" w:hAnsiTheme="minorHAnsi"/>
          <w:b/>
          <w:color w:val="000000"/>
          <w:sz w:val="22"/>
          <w:szCs w:val="22"/>
        </w:rPr>
        <w:t>Κάθε προτεινόμενη πράξη συμπεριλαμβάνει υποχρεωτικά και τα 3 προαναφερόμενα Υποέργα.</w:t>
      </w:r>
    </w:p>
    <w:p>
      <w:pPr>
        <w:pStyle w:val="Normal"/>
        <w:widowControl w:val="false"/>
        <w:ind w:firstLine="426"/>
        <w:jc w:val="both"/>
        <w:rPr>
          <w:rFonts w:ascii="Calibri" w:hAnsi="Calibri" w:eastAsia="Verdana" w:cs="Calibri" w:asciiTheme="minorHAnsi" w:cstheme="minorHAnsi" w:hAnsiTheme="minorHAnsi"/>
          <w:b/>
          <w:b/>
          <w:color w:val="000000"/>
          <w:sz w:val="22"/>
          <w:szCs w:val="22"/>
        </w:rPr>
      </w:pPr>
      <w:r>
        <w:rPr>
          <w:rFonts w:eastAsia="Andale Sans UI" w:cs="Calibri" w:ascii="Calibri" w:hAnsi="Calibri" w:asciiTheme="minorHAnsi" w:cstheme="minorHAnsi" w:hAnsiTheme="minorHAnsi"/>
          <w:kern w:val="2"/>
          <w:sz w:val="22"/>
          <w:szCs w:val="22"/>
          <w:lang w:eastAsia="ar-SA"/>
        </w:rPr>
        <w:t xml:space="preserve">Η καταληκτική ημερομηνία για υποβολή της πρότασης με τα απαιτούμενα δικαιολογητικά ορίστηκε στις </w:t>
      </w:r>
      <w:r>
        <w:rPr>
          <w:rFonts w:eastAsia="Andale Sans UI" w:cs="Calibri" w:ascii="Calibri" w:hAnsi="Calibri" w:asciiTheme="minorHAnsi" w:cstheme="minorHAnsi" w:hAnsiTheme="minorHAnsi"/>
          <w:b/>
          <w:kern w:val="2"/>
          <w:sz w:val="22"/>
          <w:szCs w:val="22"/>
          <w:lang w:eastAsia="ar-SA"/>
        </w:rPr>
        <w:t>31.05.2023</w:t>
      </w:r>
      <w:r>
        <w:rPr>
          <w:rFonts w:eastAsia="Andale Sans UI" w:cs="Calibri" w:ascii="Calibri" w:hAnsi="Calibri" w:asciiTheme="minorHAnsi" w:cstheme="minorHAnsi" w:hAnsiTheme="minorHAnsi"/>
          <w:kern w:val="2"/>
          <w:sz w:val="22"/>
          <w:szCs w:val="22"/>
          <w:lang w:eastAsia="ar-SA"/>
        </w:rPr>
        <w:t>.</w:t>
      </w:r>
    </w:p>
    <w:p>
      <w:pPr>
        <w:pStyle w:val="Normal"/>
        <w:widowControl w:val="false"/>
        <w:spacing w:before="120" w:after="0"/>
        <w:ind w:firstLine="425"/>
        <w:jc w:val="both"/>
        <w:rPr/>
      </w:pPr>
      <w:r>
        <w:rPr>
          <w:rFonts w:eastAsia="Verdana" w:cs="Calibri" w:ascii="Calibri" w:hAnsi="Calibri" w:asciiTheme="minorHAnsi" w:cstheme="minorHAnsi" w:hAnsiTheme="minorHAnsi"/>
          <w:color w:val="000000"/>
          <w:sz w:val="22"/>
          <w:szCs w:val="22"/>
        </w:rPr>
        <w:t>Αντικείμενο της πρότασής μας είναι η προμήθεια νέων εφαρμογών και τεχνολογικών μέσων που θα βελτιώσουν τη διαχείριση και λειτουργικότητα του αστικού περιβάλλοντος του Δήμου Σερρών. Η υλοποίηση ψηφιακών λύσεων που υποστηρίζεται από τοπικά παραγόμενα δεδομένα στοχεύει σε πιο αποδοτικές, καινοτόμες και υψηλής ποιότητας υπηρεσίες, προς όφελος των κατοίκων, των επισκεπτών και των επιχειρήσεων, ενώ η αξιοποίηση τεχνολογιών για το Διαδίκτυο των Αντικειμένων (IoT) στοχεύει στην ενίσχυση της ζήτησης ευρυζωνικών υπηρεσιών.</w:t>
      </w:r>
      <w:r>
        <w:rPr/>
        <w:t xml:space="preserve"> </w:t>
      </w:r>
    </w:p>
    <w:p>
      <w:pPr>
        <w:pStyle w:val="Normal"/>
        <w:widowControl w:val="false"/>
        <w:spacing w:before="120" w:after="0"/>
        <w:ind w:firstLine="425"/>
        <w:jc w:val="both"/>
        <w:rPr>
          <w:rFonts w:ascii="Calibri" w:hAnsi="Calibri" w:eastAsia="Verdana" w:cs="Calibri" w:asciiTheme="minorHAnsi" w:cstheme="minorHAnsi" w:hAnsiTheme="minorHAnsi"/>
          <w:color w:val="000000"/>
          <w:sz w:val="22"/>
          <w:szCs w:val="22"/>
        </w:rPr>
      </w:pPr>
      <w:r>
        <w:rPr>
          <w:rFonts w:eastAsia="Verdana" w:cs="Calibri" w:ascii="Calibri" w:hAnsi="Calibri" w:asciiTheme="minorHAnsi" w:cstheme="minorHAnsi" w:hAnsiTheme="minorHAnsi"/>
          <w:color w:val="000000"/>
          <w:sz w:val="22"/>
          <w:szCs w:val="22"/>
        </w:rPr>
        <w:t xml:space="preserve">Μεταξύ των παραπάνω λύσεων συγκαταλέγεται και η προτεινόμενη δράση που ανήκει στον άξονα «Βελτίωση ποιότητας ζωής» με τίτλο </w:t>
      </w:r>
      <w:r>
        <w:rPr>
          <w:rFonts w:eastAsia="Verdana" w:cs="Calibri" w:ascii="Calibri" w:hAnsi="Calibri" w:asciiTheme="minorHAnsi" w:cstheme="minorHAnsi" w:hAnsiTheme="minorHAnsi"/>
          <w:b/>
          <w:color w:val="000000"/>
          <w:sz w:val="22"/>
          <w:szCs w:val="22"/>
        </w:rPr>
        <w:t>«Ψηφιοποίηση τοπικής πολιτιστικής κληρονομιάς (η κατοχή και νομή των οποίων ανήκει στο Δήμο)»</w:t>
      </w:r>
      <w:r>
        <w:rPr>
          <w:rFonts w:eastAsia="Verdana" w:cs="Calibri" w:ascii="Calibri" w:hAnsi="Calibri" w:asciiTheme="minorHAnsi" w:cstheme="minorHAnsi" w:hAnsiTheme="minorHAnsi"/>
          <w:color w:val="000000"/>
          <w:sz w:val="22"/>
          <w:szCs w:val="22"/>
        </w:rPr>
        <w:t xml:space="preserve">, και η αρμοδιότητά της ανήκει στην </w:t>
      </w:r>
      <w:bookmarkStart w:id="2" w:name="_Hlk135047377"/>
      <w:r>
        <w:rPr>
          <w:rFonts w:eastAsia="Verdana" w:cs="Calibri" w:ascii="Calibri" w:hAnsi="Calibri" w:asciiTheme="minorHAnsi" w:cstheme="minorHAnsi" w:hAnsiTheme="minorHAnsi"/>
          <w:b/>
          <w:color w:val="000000"/>
          <w:sz w:val="22"/>
          <w:szCs w:val="22"/>
        </w:rPr>
        <w:t xml:space="preserve">Κοινωφελή Επιχείρηση Δήμου Σερρών </w:t>
      </w:r>
      <w:bookmarkEnd w:id="2"/>
      <w:r>
        <w:rPr>
          <w:rFonts w:eastAsia="Verdana" w:cs="Calibri" w:ascii="Calibri" w:hAnsi="Calibri" w:asciiTheme="minorHAnsi" w:cstheme="minorHAnsi" w:hAnsiTheme="minorHAnsi"/>
          <w:b/>
          <w:color w:val="000000"/>
          <w:sz w:val="22"/>
          <w:szCs w:val="22"/>
        </w:rPr>
        <w:t>(ΚΕΔΗΣ).</w:t>
      </w:r>
      <w:r>
        <w:rPr>
          <w:rFonts w:eastAsia="Verdana" w:cs="Calibri" w:ascii="Calibri" w:hAnsi="Calibri" w:asciiTheme="minorHAnsi" w:cstheme="minorHAnsi" w:hAnsiTheme="minorHAnsi"/>
          <w:color w:val="000000"/>
          <w:sz w:val="22"/>
          <w:szCs w:val="22"/>
        </w:rPr>
        <w:t xml:space="preserve"> Ο γενικός στόχος της είναι η ανάδειξη του πολιτιστικού αποθέματος του Δήμου προκειμένου να προβάλει την πολιτιστική κληρονομιά με τη χρήση νέων τεχνολογιών. Η χρήση των νέων τεχνολογιών, έξυπνων εφαρμογών και καινοτόμου εξοπλισμού αποτελεί την κινητήρια δύναμη για την υλοποίηση του έργου, η οποία θα προβάλει το πολιτιστικό απόθεμα του Δήμου, θα διαδώσει αποτελεσματικά την ιστορία και τον πολιτισμό της περιοχής και ταυτόχρονα θα καταστήσει την περιοχή πόλο έλξης τουρισμού. Σκοπός του προτεινόμενου έργου είναι η ανάδειξη και η προβολή των ιστορικών και πολιτιστικών σημείων ενδιαφέροντος του Δήμου μέσα από καινοτόμες και λειτουργικές ψηφιακές εφαρμογές και εξοπλισμό, η ψηφιακή και η εικονική δυνατότητα επίσκεψης σε ψηφιακές διαδρομές στην ιστορία, σε μουσεία και μνημεία, σε αρχαιολογικούς και πολιτιστικούς χώρους αρμοδιότητας του Δήμου. Ο προϋπολογισμός της δράσης ανέρχεται στο ποσό των 120.000€ ευρώ συμπεριλαμβανομένου του Φ.Π.Α.</w:t>
      </w:r>
    </w:p>
    <w:p>
      <w:pPr>
        <w:pStyle w:val="Normal"/>
        <w:widowControl w:val="false"/>
        <w:tabs>
          <w:tab w:val="clear" w:pos="720"/>
          <w:tab w:val="left" w:pos="426" w:leader="none"/>
        </w:tabs>
        <w:spacing w:before="120" w:after="120"/>
        <w:ind w:firstLine="426"/>
        <w:jc w:val="both"/>
        <w:rPr>
          <w:rFonts w:ascii="Calibri" w:hAnsi="Calibri" w:eastAsia="Andale Sans UI" w:cs="Calibri" w:asciiTheme="minorHAnsi" w:cstheme="minorHAnsi" w:hAnsiTheme="minorHAnsi"/>
          <w:kern w:val="2"/>
          <w:sz w:val="22"/>
          <w:szCs w:val="22"/>
          <w:lang w:eastAsia="ar-SA"/>
        </w:rPr>
      </w:pPr>
      <w:r>
        <w:rPr>
          <w:rFonts w:eastAsia="Verdana" w:cs="Calibri" w:ascii="Calibri" w:hAnsi="Calibri" w:asciiTheme="minorHAnsi" w:cstheme="minorHAnsi" w:hAnsiTheme="minorHAnsi"/>
          <w:color w:val="000000"/>
          <w:sz w:val="22"/>
          <w:szCs w:val="22"/>
        </w:rPr>
        <w:t>Λαμβάνοντας υπόψη όλα τα ανωτέρω</w:t>
      </w:r>
      <w:r>
        <w:rPr>
          <w:rFonts w:eastAsia="Andale Sans UI" w:cs="Calibri" w:ascii="Calibri" w:hAnsi="Calibri" w:asciiTheme="minorHAnsi" w:cstheme="minorHAnsi" w:hAnsiTheme="minorHAnsi"/>
          <w:kern w:val="2"/>
          <w:sz w:val="22"/>
          <w:szCs w:val="22"/>
          <w:lang w:eastAsia="ar-SA"/>
        </w:rPr>
        <w:t>, καθώς επίσης</w:t>
      </w:r>
    </w:p>
    <w:p>
      <w:pPr>
        <w:pStyle w:val="Normal"/>
        <w:widowControl w:val="false"/>
        <w:tabs>
          <w:tab w:val="clear" w:pos="720"/>
          <w:tab w:val="left" w:pos="426" w:leader="none"/>
        </w:tabs>
        <w:spacing w:before="120" w:after="120"/>
        <w:ind w:firstLine="426"/>
        <w:jc w:val="both"/>
        <w:rPr>
          <w:rFonts w:ascii="Calibri" w:hAnsi="Calibri" w:eastAsia="Andale Sans UI" w:cs="Calibri" w:asciiTheme="minorHAnsi" w:cstheme="minorHAnsi" w:hAnsiTheme="minorHAnsi"/>
          <w:kern w:val="2"/>
          <w:sz w:val="22"/>
          <w:szCs w:val="22"/>
          <w:lang w:eastAsia="ar-SA"/>
        </w:rPr>
      </w:pPr>
      <w:r>
        <w:rPr>
          <w:rFonts w:eastAsia="Andale Sans UI" w:cs="Calibri" w:ascii="Calibri" w:hAnsi="Calibri" w:asciiTheme="minorHAnsi" w:cstheme="minorHAnsi" w:hAnsiTheme="minorHAnsi"/>
          <w:kern w:val="2"/>
          <w:sz w:val="22"/>
          <w:szCs w:val="22"/>
          <w:lang w:eastAsia="ar-SA"/>
        </w:rPr>
        <w:t xml:space="preserve">Τη με αρ. </w:t>
      </w:r>
      <w:r>
        <w:rPr>
          <w:rFonts w:eastAsia="Andale Sans UI" w:cs="Calibri" w:ascii="Calibri" w:hAnsi="Calibri" w:asciiTheme="minorHAnsi" w:cstheme="minorHAnsi" w:hAnsiTheme="minorHAnsi"/>
          <w:b/>
          <w:kern w:val="2"/>
          <w:sz w:val="22"/>
          <w:szCs w:val="22"/>
          <w:lang w:eastAsia="ar-SA"/>
        </w:rPr>
        <w:t xml:space="preserve">35/2023 </w:t>
      </w:r>
      <w:r>
        <w:rPr>
          <w:rFonts w:eastAsia="Andale Sans UI" w:cs="Calibri" w:ascii="Calibri" w:hAnsi="Calibri" w:asciiTheme="minorHAnsi" w:cstheme="minorHAnsi" w:hAnsiTheme="minorHAnsi"/>
          <w:kern w:val="2"/>
          <w:sz w:val="22"/>
          <w:szCs w:val="22"/>
          <w:lang w:eastAsia="ar-SA"/>
        </w:rPr>
        <w:t>(ΑΔΑ 9Ξ03ΟΛΜΠ-ΒΥΙ) Απόφαση Διοικητικού Συμβουλίου της Κ.Ε.ΔΗ.Σ. με την οποία εγκρίθηκε ομόφωνα η σύναψη της Προγραμματικής Σύμβασης και το Σχέδιο αυτής,</w:t>
      </w:r>
    </w:p>
    <w:p>
      <w:pPr>
        <w:pStyle w:val="Normal"/>
        <w:widowControl w:val="false"/>
        <w:tabs>
          <w:tab w:val="clear" w:pos="720"/>
          <w:tab w:val="left" w:pos="426" w:leader="none"/>
        </w:tabs>
        <w:spacing w:before="120" w:after="120"/>
        <w:ind w:firstLine="426"/>
        <w:jc w:val="both"/>
        <w:rPr>
          <w:rFonts w:ascii="Calibri" w:hAnsi="Calibri" w:eastAsia="Andale Sans UI" w:cs="Calibri" w:asciiTheme="minorHAnsi" w:cstheme="minorHAnsi" w:hAnsiTheme="minorHAnsi"/>
          <w:bCs/>
          <w:kern w:val="2"/>
          <w:sz w:val="22"/>
          <w:szCs w:val="22"/>
          <w:lang w:eastAsia="ar-SA"/>
        </w:rPr>
      </w:pPr>
      <w:r>
        <w:rPr>
          <w:rFonts w:eastAsia="Andale Sans UI" w:cs="Calibri" w:ascii="Calibri" w:hAnsi="Calibri" w:asciiTheme="minorHAnsi" w:cstheme="minorHAnsi" w:hAnsiTheme="minorHAnsi"/>
          <w:kern w:val="2"/>
          <w:sz w:val="22"/>
          <w:szCs w:val="22"/>
          <w:lang w:eastAsia="ar-SA"/>
        </w:rPr>
        <w:t xml:space="preserve">παρακαλούμε να εισηγηθείτε: </w:t>
      </w:r>
    </w:p>
    <w:p>
      <w:pPr>
        <w:pStyle w:val="Normal"/>
        <w:widowControl w:val="false"/>
        <w:tabs>
          <w:tab w:val="clear" w:pos="720"/>
          <w:tab w:val="left" w:pos="426" w:leader="none"/>
        </w:tabs>
        <w:spacing w:before="120" w:after="120"/>
        <w:ind w:firstLine="426"/>
        <w:jc w:val="both"/>
        <w:rPr>
          <w:rFonts w:ascii="Calibri" w:hAnsi="Calibri" w:eastAsia="Andale Sans UI" w:cs="Calibri" w:asciiTheme="minorHAnsi" w:cstheme="minorHAnsi" w:hAnsiTheme="minorHAnsi"/>
          <w:bCs/>
          <w:kern w:val="2"/>
          <w:sz w:val="22"/>
          <w:szCs w:val="22"/>
          <w:lang w:eastAsia="ar-SA"/>
        </w:rPr>
      </w:pPr>
      <w:r>
        <w:rPr>
          <w:rFonts w:eastAsia="Andale Sans UI" w:cs="Calibri" w:ascii="Calibri" w:hAnsi="Calibri" w:asciiTheme="minorHAnsi" w:cstheme="minorHAnsi" w:hAnsiTheme="minorHAnsi"/>
          <w:bCs/>
          <w:kern w:val="2"/>
          <w:sz w:val="22"/>
          <w:szCs w:val="22"/>
          <w:lang w:eastAsia="ar-SA"/>
        </w:rPr>
        <w:t xml:space="preserve">Α) </w:t>
      </w:r>
      <w:r>
        <w:rPr>
          <w:rFonts w:eastAsia="Andale Sans UI" w:cs="Calibri" w:ascii="Calibri" w:hAnsi="Calibri" w:asciiTheme="minorHAnsi" w:cstheme="minorHAnsi" w:hAnsiTheme="minorHAnsi"/>
          <w:bCs/>
          <w:kern w:val="2"/>
          <w:sz w:val="22"/>
          <w:szCs w:val="22"/>
          <w:lang w:val="en-US" w:eastAsia="ar-SA"/>
        </w:rPr>
        <w:t>T</w:t>
      </w:r>
      <w:r>
        <w:rPr>
          <w:rFonts w:eastAsia="Andale Sans UI" w:cs="Calibri" w:ascii="Calibri" w:hAnsi="Calibri" w:asciiTheme="minorHAnsi" w:cstheme="minorHAnsi" w:hAnsiTheme="minorHAnsi"/>
          <w:bCs/>
          <w:kern w:val="2"/>
          <w:sz w:val="22"/>
          <w:szCs w:val="22"/>
          <w:lang w:eastAsia="ar-SA"/>
        </w:rPr>
        <w:t xml:space="preserve">ην έγκριση της σύναψης Προγραμματικής Σύμβασης μεταξύ της </w:t>
      </w:r>
      <w:r>
        <w:rPr>
          <w:rFonts w:eastAsia="Andale Sans UI" w:cs="Calibri" w:ascii="Calibri" w:hAnsi="Calibri" w:asciiTheme="minorHAnsi" w:cstheme="minorHAnsi" w:hAnsiTheme="minorHAnsi"/>
          <w:b/>
          <w:bCs/>
          <w:kern w:val="2"/>
          <w:sz w:val="22"/>
          <w:szCs w:val="22"/>
          <w:lang w:eastAsia="ar-SA"/>
        </w:rPr>
        <w:t>Κοινωφελούς Επιχείρησης Δήμου Σερρών</w:t>
      </w:r>
      <w:r>
        <w:rPr>
          <w:rFonts w:eastAsia="Andale Sans UI" w:cs="Calibri" w:ascii="Calibri" w:hAnsi="Calibri" w:asciiTheme="minorHAnsi" w:cstheme="minorHAnsi" w:hAnsiTheme="minorHAnsi"/>
          <w:bCs/>
          <w:kern w:val="2"/>
          <w:sz w:val="22"/>
          <w:szCs w:val="22"/>
          <w:lang w:eastAsia="ar-SA"/>
        </w:rPr>
        <w:t xml:space="preserve">, ως «Κύριο του Έργου» και του </w:t>
      </w:r>
      <w:r>
        <w:rPr>
          <w:rFonts w:eastAsia="Andale Sans UI" w:cs="Calibri" w:ascii="Calibri" w:hAnsi="Calibri" w:asciiTheme="minorHAnsi" w:cstheme="minorHAnsi" w:hAnsiTheme="minorHAnsi"/>
          <w:b/>
          <w:bCs/>
          <w:kern w:val="2"/>
          <w:sz w:val="22"/>
          <w:szCs w:val="22"/>
          <w:lang w:eastAsia="ar-SA"/>
        </w:rPr>
        <w:t>Δήμου Σερρών</w:t>
      </w:r>
      <w:r>
        <w:rPr>
          <w:rFonts w:eastAsia="Andale Sans UI" w:cs="Calibri" w:ascii="Calibri" w:hAnsi="Calibri" w:asciiTheme="minorHAnsi" w:cstheme="minorHAnsi" w:hAnsiTheme="minorHAnsi"/>
          <w:bCs/>
          <w:kern w:val="2"/>
          <w:sz w:val="22"/>
          <w:szCs w:val="22"/>
          <w:lang w:eastAsia="ar-SA"/>
        </w:rPr>
        <w:t xml:space="preserve">, ως «Φορέα Υλοποίησης», για την υλοποίηση της δράσης </w:t>
      </w:r>
      <w:r>
        <w:rPr>
          <w:rFonts w:eastAsia="Verdana" w:cs="Calibri" w:ascii="Calibri" w:hAnsi="Calibri" w:asciiTheme="minorHAnsi" w:cstheme="minorHAnsi" w:hAnsiTheme="minorHAnsi"/>
          <w:b/>
          <w:color w:val="000000"/>
          <w:sz w:val="22"/>
          <w:szCs w:val="22"/>
        </w:rPr>
        <w:t>«Ψηφιοποίηση τοπικής πολιτιστικής κληρονομιάς (η κατοχή και νομή των οποίων ανήκει στο Δήμο)»</w:t>
      </w:r>
      <w:r>
        <w:rPr>
          <w:rFonts w:eastAsia="Andale Sans UI" w:cs="Calibri" w:ascii="Calibri" w:hAnsi="Calibri" w:asciiTheme="minorHAnsi" w:cstheme="minorHAnsi" w:hAnsiTheme="minorHAnsi"/>
          <w:b/>
          <w:kern w:val="2"/>
          <w:sz w:val="22"/>
          <w:szCs w:val="22"/>
          <w:lang w:eastAsia="ar-SA"/>
        </w:rPr>
        <w:t xml:space="preserve">, συνολικού προϋπολογισμού 120.000,00 € </w:t>
      </w:r>
      <w:r>
        <w:rPr>
          <w:rFonts w:eastAsia="Andale Sans UI" w:cs="Calibri" w:ascii="Calibri" w:hAnsi="Calibri" w:asciiTheme="minorHAnsi" w:cstheme="minorHAnsi" w:hAnsiTheme="minorHAnsi"/>
          <w:kern w:val="2"/>
          <w:sz w:val="22"/>
          <w:szCs w:val="22"/>
          <w:lang w:eastAsia="ar-SA"/>
        </w:rPr>
        <w:t>συμπεριλαμβανομένου του Φ.Π.Α.</w:t>
      </w:r>
    </w:p>
    <w:p>
      <w:pPr>
        <w:pStyle w:val="Normal"/>
        <w:ind w:firstLine="426"/>
        <w:jc w:val="both"/>
        <w:rPr>
          <w:rFonts w:ascii="Calibri" w:hAnsi="Calibri" w:cs="Calibri"/>
          <w:b/>
          <w:b/>
          <w:color w:val="000000"/>
          <w:sz w:val="22"/>
          <w:szCs w:val="22"/>
        </w:rPr>
      </w:pPr>
      <w:r>
        <w:rPr>
          <w:rFonts w:eastAsia="Andale Sans UI" w:cs="Calibri" w:ascii="Calibri" w:hAnsi="Calibri" w:asciiTheme="minorHAnsi" w:cstheme="minorHAnsi" w:hAnsiTheme="minorHAnsi"/>
          <w:bCs/>
          <w:kern w:val="2"/>
          <w:sz w:val="22"/>
          <w:szCs w:val="22"/>
          <w:lang w:eastAsia="ar-SA"/>
        </w:rPr>
        <w:t xml:space="preserve">Β) </w:t>
      </w:r>
      <w:r>
        <w:rPr>
          <w:rFonts w:eastAsia="Andale Sans UI" w:cs="Calibri" w:ascii="Calibri" w:hAnsi="Calibri" w:asciiTheme="minorHAnsi" w:cstheme="minorHAnsi" w:hAnsiTheme="minorHAnsi"/>
          <w:bCs/>
          <w:kern w:val="2"/>
          <w:sz w:val="22"/>
          <w:szCs w:val="22"/>
          <w:lang w:val="en-US" w:eastAsia="ar-SA"/>
        </w:rPr>
        <w:t>T</w:t>
      </w:r>
      <w:r>
        <w:rPr>
          <w:rFonts w:eastAsia="Andale Sans UI" w:cs="Calibri" w:ascii="Calibri" w:hAnsi="Calibri" w:asciiTheme="minorHAnsi" w:cstheme="minorHAnsi" w:hAnsiTheme="minorHAnsi"/>
          <w:bCs/>
          <w:kern w:val="2"/>
          <w:sz w:val="22"/>
          <w:szCs w:val="22"/>
          <w:lang w:eastAsia="ar-SA"/>
        </w:rPr>
        <w:t>ην έγκριση του σχεδίου της Προγραμματικής Σύμβασης που παρατίθεται.</w:t>
      </w:r>
    </w:p>
    <w:p>
      <w:pPr>
        <w:pStyle w:val="ListParagraph"/>
        <w:suppressAutoHyphens w:val="false"/>
        <w:spacing w:before="60" w:after="0"/>
        <w:ind w:left="0" w:firstLine="426"/>
        <w:contextualSpacing/>
        <w:jc w:val="both"/>
        <w:rPr>
          <w:rFonts w:ascii="Calibri" w:hAnsi="Calibri" w:eastAsia="Andale Sans UI" w:cs="Calibri" w:asciiTheme="minorHAnsi" w:cstheme="minorHAnsi" w:hAnsiTheme="minorHAnsi"/>
          <w:bCs/>
          <w:kern w:val="2"/>
          <w:sz w:val="22"/>
          <w:szCs w:val="22"/>
          <w:lang w:eastAsia="ar-SA"/>
        </w:rPr>
      </w:pPr>
      <w:r>
        <w:rPr>
          <w:rFonts w:cs="Calibri" w:ascii="Calibri" w:hAnsi="Calibri" w:asciiTheme="minorHAnsi" w:cstheme="minorHAnsi" w:hAnsiTheme="minorHAnsi"/>
          <w:sz w:val="22"/>
          <w:szCs w:val="22"/>
          <w:lang w:eastAsia="el-GR"/>
        </w:rPr>
        <w:t xml:space="preserve">Γ) </w:t>
      </w:r>
      <w:r>
        <w:rPr>
          <w:rFonts w:eastAsia="Andale Sans UI" w:cs="Calibri" w:ascii="Calibri" w:hAnsi="Calibri" w:asciiTheme="minorHAnsi" w:cstheme="minorHAnsi" w:hAnsiTheme="minorHAnsi"/>
          <w:bCs/>
          <w:kern w:val="2"/>
          <w:sz w:val="22"/>
          <w:szCs w:val="22"/>
          <w:lang w:val="en-US" w:eastAsia="ar-SA"/>
        </w:rPr>
        <w:t>T</w:t>
      </w:r>
      <w:r>
        <w:rPr>
          <w:rFonts w:eastAsia="Andale Sans UI" w:cs="Calibri" w:ascii="Calibri" w:hAnsi="Calibri" w:asciiTheme="minorHAnsi" w:cstheme="minorHAnsi" w:hAnsiTheme="minorHAnsi"/>
          <w:bCs/>
          <w:kern w:val="2"/>
          <w:sz w:val="22"/>
          <w:szCs w:val="22"/>
          <w:lang w:eastAsia="ar-SA"/>
        </w:rPr>
        <w:t>ην εξουσιοδότηση του Δημάρχου για τις περαιτέρω ενέργειες.</w:t>
      </w:r>
    </w:p>
    <w:p>
      <w:pPr>
        <w:pStyle w:val="Normal"/>
        <w:widowControl w:val="false"/>
        <w:tabs>
          <w:tab w:val="clear" w:pos="720"/>
          <w:tab w:val="left" w:pos="426" w:leader="none"/>
        </w:tabs>
        <w:spacing w:before="120" w:after="120"/>
        <w:jc w:val="both"/>
        <w:rPr>
          <w:rFonts w:ascii="Calibri" w:hAnsi="Calibri" w:eastAsia="Andale Sans UI" w:cs="Calibri" w:asciiTheme="minorHAnsi" w:cstheme="minorHAnsi" w:hAnsiTheme="minorHAnsi"/>
          <w:bCs/>
          <w:kern w:val="2"/>
          <w:sz w:val="22"/>
          <w:szCs w:val="22"/>
          <w:lang w:eastAsia="ar-SA"/>
        </w:rPr>
      </w:pPr>
      <w:r>
        <w:rPr>
          <w:rFonts w:eastAsia="Andale Sans UI" w:cs="Calibri" w:cstheme="minorHAnsi" w:ascii="Calibri" w:hAnsi="Calibri"/>
          <w:bCs/>
          <w:kern w:val="2"/>
          <w:sz w:val="22"/>
          <w:szCs w:val="22"/>
          <w:lang w:eastAsia="ar-SA"/>
        </w:rPr>
      </w:r>
    </w:p>
    <w:tbl>
      <w:tblPr>
        <w:tblStyle w:val="a4"/>
        <w:tblW w:w="8784" w:type="dxa"/>
        <w:jc w:val="left"/>
        <w:tblInd w:w="0" w:type="dxa"/>
        <w:tblCellMar>
          <w:top w:w="0" w:type="dxa"/>
          <w:left w:w="108" w:type="dxa"/>
          <w:bottom w:w="0" w:type="dxa"/>
          <w:right w:w="108" w:type="dxa"/>
        </w:tblCellMar>
        <w:tblLook w:firstRow="1" w:noVBand="1" w:lastRow="0" w:firstColumn="1" w:lastColumn="0" w:noHBand="0" w:val="04a0"/>
      </w:tblPr>
      <w:tblGrid>
        <w:gridCol w:w="2830"/>
        <w:gridCol w:w="2410"/>
        <w:gridCol w:w="3544"/>
      </w:tblGrid>
      <w:tr>
        <w:trPr>
          <w:trHeight w:val="235" w:hRule="atLeast"/>
        </w:trPr>
        <w:tc>
          <w:tcPr>
            <w:tcW w:w="2830" w:type="dxa"/>
            <w:tcBorders>
              <w:top w:val="nil"/>
              <w:left w:val="nil"/>
              <w:bottom w:val="nil"/>
              <w:right w:val="nil"/>
              <w:insideH w:val="nil"/>
              <w:insideV w:val="nil"/>
            </w:tcBorders>
            <w:shd w:fill="auto" w:val="clear"/>
          </w:tcPr>
          <w:p>
            <w:pPr>
              <w:pStyle w:val="Normal"/>
              <w:suppressAutoHyphens w:val="false"/>
              <w:snapToGrid w:val="false"/>
              <w:spacing w:lineRule="auto" w:line="240" w:before="0" w:after="0"/>
              <w:jc w:val="center"/>
              <w:rPr>
                <w:rFonts w:ascii="Times New Roman" w:hAnsi="Times New Roman" w:eastAsia="Times New Roman" w:cs="Times New Roman"/>
                <w:b/>
                <w:b/>
                <w:sz w:val="22"/>
                <w:szCs w:val="20"/>
                <w:lang w:eastAsia="el-GR"/>
              </w:rPr>
            </w:pPr>
            <w:r>
              <w:rPr>
                <w:rFonts w:eastAsia="Times New Roman" w:cs="Times New Roman"/>
                <w:b/>
                <w:sz w:val="22"/>
                <w:szCs w:val="20"/>
                <w:lang w:eastAsia="el-GR"/>
              </w:rPr>
            </w:r>
          </w:p>
        </w:tc>
        <w:tc>
          <w:tcPr>
            <w:tcW w:w="2410" w:type="dxa"/>
            <w:tcBorders>
              <w:top w:val="nil"/>
              <w:left w:val="nil"/>
              <w:bottom w:val="nil"/>
              <w:right w:val="nil"/>
              <w:insideH w:val="nil"/>
              <w:insideV w:val="nil"/>
            </w:tcBorders>
            <w:shd w:fill="auto" w:val="clear"/>
          </w:tcPr>
          <w:p>
            <w:pPr>
              <w:pStyle w:val="Normal"/>
              <w:suppressAutoHyphens w:val="false"/>
              <w:snapToGrid w:val="false"/>
              <w:spacing w:lineRule="auto" w:line="240" w:before="0" w:after="0"/>
              <w:jc w:val="center"/>
              <w:rPr>
                <w:rFonts w:ascii="Times New Roman" w:hAnsi="Times New Roman" w:eastAsia="Times New Roman" w:cs="Times New Roman"/>
                <w:b/>
                <w:b/>
                <w:iCs/>
                <w:sz w:val="22"/>
                <w:szCs w:val="20"/>
                <w:lang w:eastAsia="el-GR"/>
              </w:rPr>
            </w:pPr>
            <w:r>
              <w:rPr>
                <w:rFonts w:eastAsia="Times New Roman" w:cs="Times New Roman"/>
                <w:b/>
                <w:iCs/>
                <w:sz w:val="22"/>
                <w:szCs w:val="20"/>
                <w:lang w:eastAsia="el-GR"/>
              </w:rPr>
            </w:r>
          </w:p>
        </w:tc>
        <w:tc>
          <w:tcPr>
            <w:tcW w:w="3544" w:type="dxa"/>
            <w:tcBorders>
              <w:top w:val="nil"/>
              <w:left w:val="nil"/>
              <w:bottom w:val="nil"/>
              <w:right w:val="nil"/>
              <w:insideH w:val="nil"/>
              <w:insideV w:val="nil"/>
            </w:tcBorders>
            <w:shd w:fill="auto" w:val="clear"/>
          </w:tcPr>
          <w:p>
            <w:pPr>
              <w:pStyle w:val="Normal"/>
              <w:suppressAutoHyphens w:val="false"/>
              <w:snapToGrid w:val="false"/>
              <w:spacing w:lineRule="auto" w:line="240" w:before="0" w:after="0"/>
              <w:jc w:val="center"/>
              <w:rPr>
                <w:rFonts w:ascii="Calibri" w:hAnsi="Calibri" w:cs="Calibri" w:asciiTheme="minorHAnsi" w:cstheme="minorHAnsi" w:hAnsiTheme="minorHAnsi"/>
                <w:iCs/>
                <w:sz w:val="22"/>
                <w:szCs w:val="22"/>
                <w:lang w:eastAsia="en-US"/>
              </w:rPr>
            </w:pPr>
            <w:r>
              <w:rPr>
                <w:rFonts w:eastAsia="Times New Roman" w:cs="Calibri" w:ascii="Calibri" w:hAnsi="Calibri" w:asciiTheme="minorHAnsi" w:cstheme="minorHAnsi" w:hAnsiTheme="minorHAnsi"/>
                <w:b/>
                <w:iCs/>
                <w:sz w:val="22"/>
                <w:szCs w:val="22"/>
                <w:lang w:eastAsia="en-US"/>
              </w:rPr>
              <w:t>Η Εισηγήτρια</w:t>
            </w:r>
          </w:p>
        </w:tc>
      </w:tr>
      <w:tr>
        <w:trPr/>
        <w:tc>
          <w:tcPr>
            <w:tcW w:w="2830" w:type="dxa"/>
            <w:tcBorders>
              <w:top w:val="nil"/>
              <w:left w:val="nil"/>
              <w:bottom w:val="nil"/>
              <w:right w:val="nil"/>
              <w:insideH w:val="nil"/>
              <w:insideV w:val="nil"/>
            </w:tcBorders>
            <w:shd w:fill="auto" w:val="clear"/>
          </w:tcPr>
          <w:p>
            <w:pPr>
              <w:pStyle w:val="Normal"/>
              <w:suppressAutoHyphens w:val="false"/>
              <w:snapToGrid w:val="false"/>
              <w:spacing w:lineRule="auto" w:line="240" w:before="0" w:after="0"/>
              <w:jc w:val="center"/>
              <w:rPr>
                <w:rFonts w:ascii="Calibri" w:hAnsi="Calibri" w:cs="Calibri" w:asciiTheme="minorHAnsi" w:cstheme="minorHAnsi" w:hAnsiTheme="minorHAnsi"/>
                <w:b/>
                <w:b/>
                <w:sz w:val="22"/>
                <w:szCs w:val="22"/>
                <w:lang w:eastAsia="el-GR"/>
              </w:rPr>
            </w:pPr>
            <w:r>
              <w:rPr>
                <w:rFonts w:eastAsia="Times New Roman" w:cs="Calibri" w:ascii="Calibri" w:hAnsi="Calibri" w:asciiTheme="minorHAnsi" w:cstheme="minorHAnsi" w:hAnsiTheme="minorHAnsi"/>
                <w:b/>
                <w:sz w:val="22"/>
                <w:szCs w:val="22"/>
                <w:lang w:eastAsia="el-GR"/>
              </w:rPr>
              <w:t>Η Συντάξασα</w:t>
            </w:r>
          </w:p>
          <w:p>
            <w:pPr>
              <w:pStyle w:val="Normal"/>
              <w:suppressAutoHyphens w:val="false"/>
              <w:snapToGrid w:val="false"/>
              <w:spacing w:lineRule="auto" w:line="240" w:before="0" w:after="0"/>
              <w:jc w:val="center"/>
              <w:rPr>
                <w:rFonts w:ascii="Calibri" w:hAnsi="Calibri" w:eastAsia="Times New Roman" w:cs="Calibri" w:asciiTheme="minorHAnsi" w:cstheme="minorHAnsi" w:hAnsiTheme="minorHAnsi"/>
                <w:b/>
                <w:b/>
                <w:sz w:val="22"/>
                <w:szCs w:val="22"/>
                <w:lang w:eastAsia="el-GR"/>
              </w:rPr>
            </w:pPr>
            <w:r>
              <w:rPr>
                <w:rFonts w:eastAsia="Times New Roman" w:cs="Calibri" w:cstheme="minorHAnsi" w:ascii="Calibri" w:hAnsi="Calibri"/>
                <w:b/>
                <w:sz w:val="22"/>
                <w:szCs w:val="22"/>
                <w:lang w:eastAsia="el-GR"/>
              </w:rPr>
            </w:r>
          </w:p>
          <w:p>
            <w:pPr>
              <w:pStyle w:val="Normal"/>
              <w:suppressAutoHyphens w:val="false"/>
              <w:snapToGrid w:val="false"/>
              <w:spacing w:lineRule="auto" w:line="240" w:before="0" w:after="0"/>
              <w:jc w:val="center"/>
              <w:rPr>
                <w:rFonts w:ascii="Calibri" w:hAnsi="Calibri" w:cs="Calibri" w:asciiTheme="minorHAnsi" w:cstheme="minorHAnsi" w:hAnsiTheme="minorHAnsi"/>
                <w:b/>
                <w:b/>
                <w:sz w:val="22"/>
                <w:szCs w:val="22"/>
                <w:lang w:eastAsia="el-GR"/>
              </w:rPr>
            </w:pPr>
            <w:r>
              <w:rPr>
                <w:rFonts w:eastAsia="Times New Roman" w:cs="Calibri" w:ascii="Calibri" w:hAnsi="Calibri" w:asciiTheme="minorHAnsi" w:cstheme="minorHAnsi" w:hAnsiTheme="minorHAnsi"/>
                <w:b/>
                <w:sz w:val="22"/>
                <w:szCs w:val="22"/>
                <w:lang w:eastAsia="el-GR"/>
              </w:rPr>
              <w:t>Αικ. Καραγκιοζοπούλου</w:t>
            </w:r>
          </w:p>
        </w:tc>
        <w:tc>
          <w:tcPr>
            <w:tcW w:w="2410" w:type="dxa"/>
            <w:tcBorders>
              <w:top w:val="nil"/>
              <w:left w:val="nil"/>
              <w:bottom w:val="nil"/>
              <w:right w:val="nil"/>
              <w:insideH w:val="nil"/>
              <w:insideV w:val="nil"/>
            </w:tcBorders>
            <w:shd w:fill="auto" w:val="clear"/>
          </w:tcPr>
          <w:p>
            <w:pPr>
              <w:pStyle w:val="Normal"/>
              <w:suppressAutoHyphens w:val="false"/>
              <w:snapToGrid w:val="false"/>
              <w:spacing w:lineRule="auto" w:line="240" w:before="0" w:after="0"/>
              <w:jc w:val="center"/>
              <w:rPr>
                <w:rFonts w:ascii="Times New Roman" w:hAnsi="Times New Roman" w:eastAsia="Times New Roman" w:cs="Times New Roman"/>
                <w:b/>
                <w:b/>
                <w:sz w:val="22"/>
                <w:szCs w:val="20"/>
                <w:lang w:eastAsia="el-GR"/>
              </w:rPr>
            </w:pPr>
            <w:r>
              <w:rPr>
                <w:rFonts w:eastAsia="Times New Roman" w:cs="Times New Roman"/>
                <w:b/>
                <w:sz w:val="22"/>
                <w:szCs w:val="20"/>
                <w:lang w:eastAsia="el-GR"/>
              </w:rPr>
            </w:r>
          </w:p>
        </w:tc>
        <w:tc>
          <w:tcPr>
            <w:tcW w:w="3544" w:type="dxa"/>
            <w:tcBorders>
              <w:top w:val="nil"/>
              <w:left w:val="nil"/>
              <w:bottom w:val="nil"/>
              <w:right w:val="nil"/>
              <w:insideH w:val="nil"/>
              <w:insideV w:val="nil"/>
            </w:tcBorders>
            <w:shd w:fill="auto" w:val="clear"/>
          </w:tcPr>
          <w:p>
            <w:pPr>
              <w:pStyle w:val="Normal"/>
              <w:suppressAutoHyphens w:val="false"/>
              <w:snapToGrid w:val="false"/>
              <w:spacing w:lineRule="auto" w:line="240" w:before="0" w:after="0"/>
              <w:jc w:val="center"/>
              <w:rPr>
                <w:rFonts w:ascii="Calibri" w:hAnsi="Calibri" w:cs="Calibri" w:asciiTheme="minorHAnsi" w:cstheme="minorHAnsi" w:hAnsiTheme="minorHAnsi"/>
                <w:b/>
                <w:b/>
                <w:sz w:val="22"/>
                <w:szCs w:val="22"/>
                <w:lang w:eastAsia="el-GR"/>
              </w:rPr>
            </w:pPr>
            <w:r>
              <w:rPr>
                <w:rFonts w:eastAsia="Times New Roman" w:cs="Calibri" w:ascii="Calibri" w:hAnsi="Calibri" w:asciiTheme="minorHAnsi" w:cstheme="minorHAnsi" w:hAnsiTheme="minorHAnsi"/>
                <w:b/>
                <w:sz w:val="22"/>
                <w:szCs w:val="22"/>
                <w:lang w:eastAsia="el-GR"/>
              </w:rPr>
              <w:t xml:space="preserve">Η Προϊσταμένη του Τμήματος Προγραμματισμού, Ανάπτυξης, Ποιότητας &amp; Αποδοτικότητας </w:t>
            </w:r>
          </w:p>
          <w:p>
            <w:pPr>
              <w:pStyle w:val="Normal"/>
              <w:suppressAutoHyphens w:val="false"/>
              <w:snapToGrid w:val="false"/>
              <w:spacing w:lineRule="auto" w:line="240" w:before="0" w:after="0"/>
              <w:jc w:val="center"/>
              <w:rPr>
                <w:rFonts w:ascii="Calibri" w:hAnsi="Calibri" w:eastAsia="Times New Roman" w:cs="Calibri" w:asciiTheme="minorHAnsi" w:cstheme="minorHAnsi" w:hAnsiTheme="minorHAnsi"/>
                <w:b/>
                <w:b/>
                <w:sz w:val="22"/>
                <w:szCs w:val="22"/>
                <w:lang w:eastAsia="el-GR"/>
              </w:rPr>
            </w:pPr>
            <w:r>
              <w:rPr>
                <w:rFonts w:eastAsia="Times New Roman" w:cs="Calibri" w:cstheme="minorHAnsi" w:ascii="Calibri" w:hAnsi="Calibri"/>
                <w:b/>
                <w:sz w:val="22"/>
                <w:szCs w:val="22"/>
                <w:lang w:eastAsia="el-GR"/>
              </w:rPr>
            </w:r>
          </w:p>
        </w:tc>
      </w:tr>
      <w:tr>
        <w:trPr/>
        <w:tc>
          <w:tcPr>
            <w:tcW w:w="2830" w:type="dxa"/>
            <w:tcBorders>
              <w:top w:val="nil"/>
              <w:left w:val="nil"/>
              <w:bottom w:val="nil"/>
              <w:right w:val="nil"/>
              <w:insideH w:val="nil"/>
              <w:insideV w:val="nil"/>
            </w:tcBorders>
            <w:shd w:fill="auto" w:val="clear"/>
          </w:tcPr>
          <w:p>
            <w:pPr>
              <w:pStyle w:val="Normal"/>
              <w:suppressAutoHyphens w:val="false"/>
              <w:snapToGrid w:val="false"/>
              <w:spacing w:lineRule="auto" w:line="240" w:before="0" w:after="0"/>
              <w:jc w:val="center"/>
              <w:rPr>
                <w:rFonts w:ascii="Times New Roman" w:hAnsi="Times New Roman" w:eastAsia="Times New Roman" w:cs="Times New Roman"/>
                <w:b/>
                <w:b/>
                <w:sz w:val="22"/>
                <w:szCs w:val="20"/>
                <w:lang w:eastAsia="el-GR"/>
              </w:rPr>
            </w:pPr>
            <w:r>
              <w:rPr>
                <w:rFonts w:eastAsia="Times New Roman" w:cs="Times New Roman"/>
                <w:b/>
                <w:sz w:val="22"/>
                <w:szCs w:val="20"/>
                <w:lang w:eastAsia="el-GR"/>
              </w:rPr>
            </w:r>
          </w:p>
        </w:tc>
        <w:tc>
          <w:tcPr>
            <w:tcW w:w="2410" w:type="dxa"/>
            <w:tcBorders>
              <w:top w:val="nil"/>
              <w:left w:val="nil"/>
              <w:bottom w:val="nil"/>
              <w:right w:val="nil"/>
              <w:insideH w:val="nil"/>
              <w:insideV w:val="nil"/>
            </w:tcBorders>
            <w:shd w:fill="auto" w:val="clear"/>
          </w:tcPr>
          <w:p>
            <w:pPr>
              <w:pStyle w:val="Normal"/>
              <w:suppressAutoHyphens w:val="false"/>
              <w:snapToGrid w:val="false"/>
              <w:spacing w:lineRule="auto" w:line="240" w:before="0" w:after="0"/>
              <w:jc w:val="center"/>
              <w:rPr>
                <w:rFonts w:ascii="Times New Roman" w:hAnsi="Times New Roman" w:eastAsia="Times New Roman" w:cs="Times New Roman"/>
                <w:b/>
                <w:b/>
                <w:sz w:val="22"/>
                <w:szCs w:val="20"/>
                <w:lang w:eastAsia="el-GR"/>
              </w:rPr>
            </w:pPr>
            <w:r>
              <w:rPr>
                <w:rFonts w:eastAsia="Times New Roman" w:cs="Times New Roman"/>
                <w:b/>
                <w:sz w:val="22"/>
                <w:szCs w:val="20"/>
                <w:lang w:eastAsia="el-GR"/>
              </w:rPr>
            </w:r>
          </w:p>
        </w:tc>
        <w:tc>
          <w:tcPr>
            <w:tcW w:w="3544" w:type="dxa"/>
            <w:tcBorders>
              <w:top w:val="nil"/>
              <w:left w:val="nil"/>
              <w:bottom w:val="nil"/>
              <w:right w:val="nil"/>
              <w:insideH w:val="nil"/>
              <w:insideV w:val="nil"/>
            </w:tcBorders>
            <w:shd w:fill="auto" w:val="clear"/>
          </w:tcPr>
          <w:p>
            <w:pPr>
              <w:pStyle w:val="Normal"/>
              <w:suppressAutoHyphens w:val="false"/>
              <w:snapToGrid w:val="false"/>
              <w:spacing w:lineRule="auto" w:line="240" w:before="0" w:after="0"/>
              <w:jc w:val="center"/>
              <w:rPr>
                <w:rFonts w:ascii="Calibri" w:hAnsi="Calibri" w:cs="Calibri" w:asciiTheme="minorHAnsi" w:cstheme="minorHAnsi" w:hAnsiTheme="minorHAnsi"/>
                <w:b/>
                <w:b/>
                <w:sz w:val="22"/>
                <w:szCs w:val="22"/>
                <w:lang w:eastAsia="el-GR"/>
              </w:rPr>
            </w:pPr>
            <w:r>
              <w:rPr>
                <w:rFonts w:eastAsia="Times New Roman" w:cs="Calibri" w:ascii="Calibri" w:hAnsi="Calibri" w:asciiTheme="minorHAnsi" w:cstheme="minorHAnsi" w:hAnsiTheme="minorHAnsi"/>
                <w:b/>
                <w:sz w:val="22"/>
                <w:szCs w:val="22"/>
                <w:lang w:eastAsia="el-GR"/>
              </w:rPr>
              <w:t>Αθηνά Κοκκινίδου</w:t>
            </w:r>
          </w:p>
        </w:tc>
      </w:tr>
    </w:tbl>
    <w:p>
      <w:pPr>
        <w:pStyle w:val="Normal"/>
        <w:widowControl w:val="false"/>
        <w:tabs>
          <w:tab w:val="clear" w:pos="720"/>
          <w:tab w:val="left" w:pos="426" w:leader="none"/>
        </w:tabs>
        <w:spacing w:before="120" w:after="120"/>
        <w:jc w:val="both"/>
        <w:rPr>
          <w:rFonts w:ascii="Calibri" w:hAnsi="Calibri" w:cs="Calibri" w:asciiTheme="minorHAnsi" w:cstheme="minorHAnsi" w:hAnsiTheme="minorHAnsi"/>
          <w:b/>
          <w:b/>
          <w:bCs/>
          <w:sz w:val="22"/>
          <w:szCs w:val="22"/>
          <w:highlight w:val="white"/>
          <w:u w:val="single"/>
        </w:rPr>
      </w:pPr>
      <w:r>
        <w:rPr>
          <w:rFonts w:cs="Calibri" w:cstheme="minorHAnsi" w:ascii="Calibri" w:hAnsi="Calibri"/>
          <w:b/>
          <w:bCs/>
          <w:sz w:val="22"/>
          <w:szCs w:val="22"/>
          <w:u w:val="single"/>
          <w:shd w:fill="FFFFFF" w:val="clear"/>
        </w:rPr>
      </w:r>
    </w:p>
    <w:p>
      <w:pPr>
        <w:pStyle w:val="Normal"/>
        <w:numPr>
          <w:ilvl w:val="0"/>
          <w:numId w:val="0"/>
        </w:numPr>
        <w:pBdr>
          <w:top w:val="single" w:sz="24" w:space="0" w:color="DBE5F1"/>
          <w:left w:val="single" w:sz="24" w:space="0" w:color="DBE5F1"/>
          <w:bottom w:val="single" w:sz="24" w:space="0" w:color="DBE5F1"/>
          <w:right w:val="single" w:sz="24" w:space="0" w:color="DBE5F1"/>
        </w:pBdr>
        <w:shd w:val="clear" w:color="auto" w:fill="DBE5F1"/>
        <w:suppressAutoHyphens w:val="false"/>
        <w:spacing w:lineRule="auto" w:line="276" w:before="200" w:after="240"/>
        <w:jc w:val="both"/>
        <w:outlineLvl w:val="1"/>
        <w:rPr>
          <w:rFonts w:ascii="Tahoma" w:hAnsi="Tahoma" w:cs="Tahoma"/>
          <w:b/>
          <w:b/>
          <w:bCs/>
          <w:sz w:val="18"/>
          <w:szCs w:val="18"/>
          <w:lang w:eastAsia="el-GR"/>
        </w:rPr>
      </w:pPr>
      <w:r>
        <w:rPr/>
      </w:r>
    </w:p>
    <w:sectPr>
      <w:footerReference w:type="default" r:id="rId3"/>
      <w:type w:val="nextPage"/>
      <w:pgSz w:w="11906" w:h="16838"/>
      <w:pgMar w:left="1276" w:right="1416" w:header="0" w:top="1135" w:footer="708"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Calibri">
    <w:charset w:val="a1"/>
    <w:family w:val="roman"/>
    <w:pitch w:val="variable"/>
  </w:font>
  <w:font w:name="Times New Roman">
    <w:charset w:val="a1"/>
    <w:family w:val="roman"/>
    <w:pitch w:val="variable"/>
  </w:font>
  <w:font w:name="Calibri Light">
    <w:charset w:val="a1"/>
    <w:family w:val="roman"/>
    <w:pitch w:val="variable"/>
  </w:font>
  <w:font w:name="Segoe UI">
    <w:charset w:val="a1"/>
    <w:family w:val="roman"/>
    <w:pitch w:val="variable"/>
  </w:font>
  <w:font w:name="Liberation Sans">
    <w:altName w:val="Arial"/>
    <w:charset w:val="a1"/>
    <w:family w:val="swiss"/>
    <w:pitch w:val="variable"/>
  </w:font>
  <w:font w:name="Verdana">
    <w:charset w:val="a1"/>
    <w:family w:val="roman"/>
    <w:pitch w:val="variable"/>
  </w:font>
  <w:font w:name="Tahoma">
    <w:charset w:val="a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635502755"/>
    </w:sdtPr>
    <w:sdtContent>
      <w:p>
        <w:pPr>
          <w:pStyle w:val="Style20"/>
          <w:jc w:val="center"/>
          <w:rPr/>
        </w:pPr>
        <w:r>
          <w:rPr/>
          <w:t>[</w:t>
        </w:r>
        <w:r>
          <w:rPr/>
          <w:fldChar w:fldCharType="begin"/>
        </w:r>
        <w:r>
          <w:rPr/>
          <w:instrText> PAGE </w:instrText>
        </w:r>
        <w:r>
          <w:rPr/>
          <w:fldChar w:fldCharType="separate"/>
        </w:r>
        <w:r>
          <w:rPr/>
          <w:t>2</w:t>
        </w:r>
        <w:r>
          <w:rPr/>
          <w:fldChar w:fldCharType="end"/>
        </w:r>
        <w:r>
          <w:rPr/>
          <w:t>]</w:t>
        </w:r>
      </w:p>
    </w:sdtContent>
  </w:sdt>
  <w:p>
    <w:pPr>
      <w:pStyle w:val="Style20"/>
      <w:tabs>
        <w:tab w:val="clear" w:pos="4153"/>
        <w:tab w:val="clear" w:pos="8306"/>
        <w:tab w:val="center" w:pos="4465" w:leader="none"/>
      </w:tabs>
      <w:rPr/>
    </w:pPr>
    <w:r>
      <w:rPr/>
    </w:r>
  </w:p>
</w:ftr>
</file>

<file path=word/settings.xml><?xml version="1.0" encoding="utf-8"?>
<w:settings xmlns:w="http://schemas.openxmlformats.org/wordprocessingml/2006/main">
  <w:zoom w:percent="100"/>
  <w:defaultTabStop w:val="720"/>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l-GR" w:eastAsia="en-US" w:bidi="ar-SA"/>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464fb8"/>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eastAsia="zh-CN" w:val="el-GR" w:bidi="ar-SA"/>
    </w:rPr>
  </w:style>
  <w:style w:type="paragraph" w:styleId="2">
    <w:name w:val="Heading 2"/>
    <w:basedOn w:val="Normal"/>
    <w:next w:val="Normal"/>
    <w:link w:val="2Char"/>
    <w:uiPriority w:val="9"/>
    <w:unhideWhenUsed/>
    <w:qFormat/>
    <w:rsid w:val="00c934fe"/>
    <w:pPr>
      <w:keepNext w:val="true"/>
      <w:keepLines/>
      <w:suppressAutoHyphens w:val="false"/>
      <w:spacing w:lineRule="auto" w:line="276" w:before="200" w:after="0"/>
      <w:outlineLvl w:val="1"/>
    </w:pPr>
    <w:rPr>
      <w:rFonts w:ascii="Calibri Light" w:hAnsi="Calibri Light" w:eastAsia="" w:cs="" w:asciiTheme="majorHAnsi" w:cstheme="majorBidi" w:eastAsiaTheme="majorEastAsia" w:hAnsiTheme="majorHAnsi"/>
      <w:b/>
      <w:bCs/>
      <w:color w:val="5B9BD5" w:themeColor="accent1"/>
      <w:sz w:val="26"/>
      <w:szCs w:val="26"/>
      <w:lang w:eastAsia="el-GR"/>
    </w:rPr>
  </w:style>
  <w:style w:type="character" w:styleId="DefaultParagraphFont" w:default="1">
    <w:name w:val="Default Paragraph Font"/>
    <w:uiPriority w:val="1"/>
    <w:semiHidden/>
    <w:unhideWhenUsed/>
    <w:qFormat/>
    <w:rPr/>
  </w:style>
  <w:style w:type="character" w:styleId="Char" w:customStyle="1">
    <w:name w:val="Υποσέλιδο Char"/>
    <w:basedOn w:val="DefaultParagraphFont"/>
    <w:link w:val="a3"/>
    <w:uiPriority w:val="99"/>
    <w:qFormat/>
    <w:rsid w:val="00464fb8"/>
    <w:rPr>
      <w:rFonts w:ascii="Times New Roman" w:hAnsi="Times New Roman" w:eastAsia="Times New Roman" w:cs="Times New Roman"/>
      <w:sz w:val="24"/>
      <w:szCs w:val="24"/>
      <w:lang w:eastAsia="zh-CN"/>
    </w:rPr>
  </w:style>
  <w:style w:type="character" w:styleId="Char1" w:customStyle="1">
    <w:name w:val="Κεφαλίδα Char"/>
    <w:basedOn w:val="DefaultParagraphFont"/>
    <w:link w:val="a6"/>
    <w:uiPriority w:val="99"/>
    <w:qFormat/>
    <w:rsid w:val="0075724a"/>
    <w:rPr>
      <w:rFonts w:ascii="Times New Roman" w:hAnsi="Times New Roman" w:eastAsia="Times New Roman" w:cs="Times New Roman"/>
      <w:sz w:val="24"/>
      <w:szCs w:val="24"/>
      <w:lang w:eastAsia="zh-CN"/>
    </w:rPr>
  </w:style>
  <w:style w:type="character" w:styleId="Char2" w:customStyle="1">
    <w:name w:val="Κείμενο πλαισίου Char"/>
    <w:basedOn w:val="DefaultParagraphFont"/>
    <w:link w:val="a7"/>
    <w:uiPriority w:val="99"/>
    <w:semiHidden/>
    <w:qFormat/>
    <w:rsid w:val="00237db1"/>
    <w:rPr>
      <w:rFonts w:ascii="Segoe UI" w:hAnsi="Segoe UI" w:eastAsia="Times New Roman" w:cs="Segoe UI"/>
      <w:sz w:val="18"/>
      <w:szCs w:val="18"/>
      <w:lang w:eastAsia="zh-CN"/>
    </w:rPr>
  </w:style>
  <w:style w:type="character" w:styleId="2Char" w:customStyle="1">
    <w:name w:val="Επικεφαλίδα 2 Char"/>
    <w:basedOn w:val="DefaultParagraphFont"/>
    <w:link w:val="2"/>
    <w:uiPriority w:val="9"/>
    <w:qFormat/>
    <w:rsid w:val="00c934fe"/>
    <w:rPr>
      <w:rFonts w:ascii="Calibri Light" w:hAnsi="Calibri Light" w:eastAsia="" w:cs="" w:asciiTheme="majorHAnsi" w:cstheme="majorBidi" w:eastAsiaTheme="majorEastAsia" w:hAnsiTheme="majorHAnsi"/>
      <w:b/>
      <w:bCs/>
      <w:color w:val="5B9BD5" w:themeColor="accent1"/>
      <w:sz w:val="26"/>
      <w:szCs w:val="26"/>
      <w:lang w:eastAsia="el-GR"/>
    </w:rPr>
  </w:style>
  <w:style w:type="character" w:styleId="Char3" w:customStyle="1">
    <w:name w:val="Σώμα κειμένου Char"/>
    <w:basedOn w:val="DefaultParagraphFont"/>
    <w:link w:val="a8"/>
    <w:uiPriority w:val="99"/>
    <w:qFormat/>
    <w:rsid w:val="00c934fe"/>
    <w:rPr>
      <w:rFonts w:eastAsia="" w:eastAsiaTheme="minorEastAsia"/>
      <w:lang w:eastAsia="el-GR"/>
    </w:rPr>
  </w:style>
  <w:style w:type="character" w:styleId="Char4" w:customStyle="1">
    <w:name w:val="Κείμενο υποσημείωσης Char"/>
    <w:basedOn w:val="DefaultParagraphFont"/>
    <w:link w:val="a9"/>
    <w:qFormat/>
    <w:rsid w:val="00c934fe"/>
    <w:rPr>
      <w:rFonts w:ascii="Times New Roman" w:hAnsi="Times New Roman" w:eastAsia="Times New Roman" w:cs="Times New Roman"/>
      <w:sz w:val="20"/>
      <w:szCs w:val="20"/>
      <w:lang w:eastAsia="el-GR"/>
    </w:rPr>
  </w:style>
  <w:style w:type="character" w:styleId="Style13">
    <w:name w:val="Αγκίστρωση υποσημείωσης"/>
    <w:rPr>
      <w:vertAlign w:val="superscript"/>
    </w:rPr>
  </w:style>
  <w:style w:type="character" w:styleId="FootnoteCharacters">
    <w:name w:val="Footnote Characters"/>
    <w:qFormat/>
    <w:rsid w:val="00c934fe"/>
    <w:rPr>
      <w:vertAlign w:val="superscript"/>
    </w:rPr>
  </w:style>
  <w:style w:type="character" w:styleId="Bodytext8Exact" w:customStyle="1">
    <w:name w:val="Body text (8) Exact"/>
    <w:basedOn w:val="DefaultParagraphFont"/>
    <w:link w:val="Bodytext8"/>
    <w:qFormat/>
    <w:rsid w:val="00c934fe"/>
    <w:rPr>
      <w:rFonts w:ascii="Times New Roman" w:hAnsi="Times New Roman" w:eastAsia="Times New Roman" w:cs="Times New Roman"/>
      <w:sz w:val="21"/>
      <w:szCs w:val="21"/>
      <w:shd w:fill="FFFFFF" w:val="clear"/>
    </w:rPr>
  </w:style>
  <w:style w:type="character" w:styleId="Char5" w:customStyle="1">
    <w:name w:val="Παράγραφος λίστας Char"/>
    <w:link w:val="a5"/>
    <w:uiPriority w:val="34"/>
    <w:qFormat/>
    <w:rsid w:val="00416805"/>
    <w:rPr>
      <w:rFonts w:ascii="Times New Roman" w:hAnsi="Times New Roman" w:eastAsia="Times New Roman" w:cs="Times New Roman"/>
      <w:sz w:val="24"/>
      <w:szCs w:val="24"/>
      <w:lang w:eastAsia="zh-CN"/>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eastAsia="" w:cs="Arial"/>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eastAsia="" w:cs="Arial"/>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cs="Courier New"/>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rFonts w:cs="Courier New"/>
    </w:rPr>
  </w:style>
  <w:style w:type="character" w:styleId="ListLabel26">
    <w:name w:val="ListLabel 26"/>
    <w:qFormat/>
    <w:rPr>
      <w:b/>
      <w:sz w:val="22"/>
    </w:rPr>
  </w:style>
  <w:style w:type="character" w:styleId="ListLabel27">
    <w:name w:val="ListLabel 27"/>
    <w:qFormat/>
    <w:rPr>
      <w:rFonts w:cs="Courier New"/>
      <w:b/>
      <w:sz w:val="22"/>
    </w:rPr>
  </w:style>
  <w:style w:type="character" w:styleId="ListLabel28">
    <w:name w:val="ListLabel 28"/>
    <w:qFormat/>
    <w:rPr>
      <w:rFonts w:cs="Courier New"/>
    </w:rPr>
  </w:style>
  <w:style w:type="character" w:styleId="ListLabel29">
    <w:name w:val="ListLabel 29"/>
    <w:qFormat/>
    <w:rPr>
      <w:rFonts w:cs="Courier New"/>
    </w:rPr>
  </w:style>
  <w:style w:type="character" w:styleId="ListLabel30">
    <w:name w:val="ListLabel 30"/>
    <w:qFormat/>
    <w:rPr>
      <w:rFonts w:cs="Courier New"/>
    </w:rPr>
  </w:style>
  <w:style w:type="character" w:styleId="ListLabel31">
    <w:name w:val="ListLabel 31"/>
    <w:qFormat/>
    <w:rPr>
      <w:sz w:val="22"/>
      <w:u w:val="none"/>
    </w:rPr>
  </w:style>
  <w:style w:type="character" w:styleId="ListLabel32">
    <w:name w:val="ListLabel 32"/>
    <w:qFormat/>
    <w:rPr>
      <w:u w:val="none"/>
    </w:rPr>
  </w:style>
  <w:style w:type="character" w:styleId="ListLabel33">
    <w:name w:val="ListLabel 33"/>
    <w:qFormat/>
    <w:rPr>
      <w:u w:val="none"/>
    </w:rPr>
  </w:style>
  <w:style w:type="character" w:styleId="ListLabel34">
    <w:name w:val="ListLabel 34"/>
    <w:qFormat/>
    <w:rPr>
      <w:u w:val="none"/>
    </w:rPr>
  </w:style>
  <w:style w:type="character" w:styleId="ListLabel35">
    <w:name w:val="ListLabel 35"/>
    <w:qFormat/>
    <w:rPr>
      <w:u w:val="none"/>
    </w:rPr>
  </w:style>
  <w:style w:type="character" w:styleId="ListLabel36">
    <w:name w:val="ListLabel 36"/>
    <w:qFormat/>
    <w:rPr>
      <w:u w:val="none"/>
    </w:rPr>
  </w:style>
  <w:style w:type="character" w:styleId="ListLabel37">
    <w:name w:val="ListLabel 37"/>
    <w:qFormat/>
    <w:rPr>
      <w:u w:val="none"/>
    </w:rPr>
  </w:style>
  <w:style w:type="character" w:styleId="ListLabel38">
    <w:name w:val="ListLabel 38"/>
    <w:qFormat/>
    <w:rPr>
      <w:u w:val="none"/>
    </w:rPr>
  </w:style>
  <w:style w:type="character" w:styleId="ListLabel39">
    <w:name w:val="ListLabel 39"/>
    <w:qFormat/>
    <w:rPr>
      <w:u w:val="none"/>
    </w:rPr>
  </w:style>
  <w:style w:type="character" w:styleId="ListLabel40">
    <w:name w:val="ListLabel 40"/>
    <w:qFormat/>
    <w:rPr>
      <w:sz w:val="22"/>
      <w:u w:val="none"/>
    </w:rPr>
  </w:style>
  <w:style w:type="character" w:styleId="ListLabel41">
    <w:name w:val="ListLabel 41"/>
    <w:qFormat/>
    <w:rPr>
      <w:u w:val="none"/>
    </w:rPr>
  </w:style>
  <w:style w:type="character" w:styleId="ListLabel42">
    <w:name w:val="ListLabel 42"/>
    <w:qFormat/>
    <w:rPr>
      <w:u w:val="none"/>
    </w:rPr>
  </w:style>
  <w:style w:type="character" w:styleId="ListLabel43">
    <w:name w:val="ListLabel 43"/>
    <w:qFormat/>
    <w:rPr>
      <w:u w:val="none"/>
    </w:rPr>
  </w:style>
  <w:style w:type="character" w:styleId="ListLabel44">
    <w:name w:val="ListLabel 44"/>
    <w:qFormat/>
    <w:rPr>
      <w:u w:val="none"/>
    </w:rPr>
  </w:style>
  <w:style w:type="character" w:styleId="ListLabel45">
    <w:name w:val="ListLabel 45"/>
    <w:qFormat/>
    <w:rPr>
      <w:u w:val="none"/>
    </w:rPr>
  </w:style>
  <w:style w:type="character" w:styleId="ListLabel46">
    <w:name w:val="ListLabel 46"/>
    <w:qFormat/>
    <w:rPr>
      <w:u w:val="none"/>
    </w:rPr>
  </w:style>
  <w:style w:type="character" w:styleId="ListLabel47">
    <w:name w:val="ListLabel 47"/>
    <w:qFormat/>
    <w:rPr>
      <w:u w:val="none"/>
    </w:rPr>
  </w:style>
  <w:style w:type="character" w:styleId="ListLabel48">
    <w:name w:val="ListLabel 48"/>
    <w:qFormat/>
    <w:rPr>
      <w:u w:val="none"/>
    </w:rPr>
  </w:style>
  <w:style w:type="character" w:styleId="ListLabel49">
    <w:name w:val="ListLabel 49"/>
    <w:qFormat/>
    <w:rPr>
      <w:sz w:val="22"/>
      <w:u w:val="none"/>
    </w:rPr>
  </w:style>
  <w:style w:type="character" w:styleId="ListLabel50">
    <w:name w:val="ListLabel 50"/>
    <w:qFormat/>
    <w:rPr>
      <w:u w:val="none"/>
    </w:rPr>
  </w:style>
  <w:style w:type="character" w:styleId="ListLabel51">
    <w:name w:val="ListLabel 51"/>
    <w:qFormat/>
    <w:rPr>
      <w:u w:val="none"/>
    </w:rPr>
  </w:style>
  <w:style w:type="character" w:styleId="ListLabel52">
    <w:name w:val="ListLabel 52"/>
    <w:qFormat/>
    <w:rPr>
      <w:u w:val="none"/>
    </w:rPr>
  </w:style>
  <w:style w:type="character" w:styleId="ListLabel53">
    <w:name w:val="ListLabel 53"/>
    <w:qFormat/>
    <w:rPr>
      <w:u w:val="none"/>
    </w:rPr>
  </w:style>
  <w:style w:type="character" w:styleId="ListLabel54">
    <w:name w:val="ListLabel 54"/>
    <w:qFormat/>
    <w:rPr>
      <w:u w:val="none"/>
    </w:rPr>
  </w:style>
  <w:style w:type="character" w:styleId="ListLabel55">
    <w:name w:val="ListLabel 55"/>
    <w:qFormat/>
    <w:rPr>
      <w:u w:val="none"/>
    </w:rPr>
  </w:style>
  <w:style w:type="character" w:styleId="ListLabel56">
    <w:name w:val="ListLabel 56"/>
    <w:qFormat/>
    <w:rPr>
      <w:u w:val="none"/>
    </w:rPr>
  </w:style>
  <w:style w:type="character" w:styleId="ListLabel57">
    <w:name w:val="ListLabel 57"/>
    <w:qFormat/>
    <w:rPr>
      <w:u w:val="none"/>
    </w:rPr>
  </w:style>
  <w:style w:type="character" w:styleId="ListLabel58">
    <w:name w:val="ListLabel 58"/>
    <w:qFormat/>
    <w:rPr>
      <w:rFonts w:eastAsia="Calibri" w:cs="Calibri"/>
      <w:b w:val="false"/>
      <w:sz w:val="22"/>
      <w:szCs w:val="22"/>
      <w:u w:val="none"/>
    </w:rPr>
  </w:style>
  <w:style w:type="character" w:styleId="ListLabel59">
    <w:name w:val="ListLabel 59"/>
    <w:qFormat/>
    <w:rPr>
      <w:u w:val="none"/>
    </w:rPr>
  </w:style>
  <w:style w:type="character" w:styleId="ListLabel60">
    <w:name w:val="ListLabel 60"/>
    <w:qFormat/>
    <w:rPr>
      <w:u w:val="none"/>
    </w:rPr>
  </w:style>
  <w:style w:type="character" w:styleId="ListLabel61">
    <w:name w:val="ListLabel 61"/>
    <w:qFormat/>
    <w:rPr>
      <w:u w:val="none"/>
    </w:rPr>
  </w:style>
  <w:style w:type="character" w:styleId="ListLabel62">
    <w:name w:val="ListLabel 62"/>
    <w:qFormat/>
    <w:rPr>
      <w:u w:val="none"/>
    </w:rPr>
  </w:style>
  <w:style w:type="character" w:styleId="ListLabel63">
    <w:name w:val="ListLabel 63"/>
    <w:qFormat/>
    <w:rPr>
      <w:u w:val="none"/>
    </w:rPr>
  </w:style>
  <w:style w:type="character" w:styleId="ListLabel64">
    <w:name w:val="ListLabel 64"/>
    <w:qFormat/>
    <w:rPr>
      <w:u w:val="none"/>
    </w:rPr>
  </w:style>
  <w:style w:type="character" w:styleId="ListLabel65">
    <w:name w:val="ListLabel 65"/>
    <w:qFormat/>
    <w:rPr>
      <w:u w:val="none"/>
    </w:rPr>
  </w:style>
  <w:style w:type="character" w:styleId="ListLabel66">
    <w:name w:val="ListLabel 66"/>
    <w:qFormat/>
    <w:rPr>
      <w:u w:val="none"/>
    </w:rPr>
  </w:style>
  <w:style w:type="character" w:styleId="ListLabel67">
    <w:name w:val="ListLabel 67"/>
    <w:qFormat/>
    <w:rPr>
      <w:sz w:val="22"/>
      <w:u w:val="none"/>
    </w:rPr>
  </w:style>
  <w:style w:type="character" w:styleId="ListLabel68">
    <w:name w:val="ListLabel 68"/>
    <w:qFormat/>
    <w:rPr>
      <w:u w:val="none"/>
    </w:rPr>
  </w:style>
  <w:style w:type="character" w:styleId="ListLabel69">
    <w:name w:val="ListLabel 69"/>
    <w:qFormat/>
    <w:rPr>
      <w:u w:val="none"/>
    </w:rPr>
  </w:style>
  <w:style w:type="character" w:styleId="ListLabel70">
    <w:name w:val="ListLabel 70"/>
    <w:qFormat/>
    <w:rPr>
      <w:u w:val="none"/>
    </w:rPr>
  </w:style>
  <w:style w:type="character" w:styleId="ListLabel71">
    <w:name w:val="ListLabel 71"/>
    <w:qFormat/>
    <w:rPr>
      <w:u w:val="none"/>
    </w:rPr>
  </w:style>
  <w:style w:type="character" w:styleId="ListLabel72">
    <w:name w:val="ListLabel 72"/>
    <w:qFormat/>
    <w:rPr>
      <w:u w:val="none"/>
    </w:rPr>
  </w:style>
  <w:style w:type="character" w:styleId="ListLabel73">
    <w:name w:val="ListLabel 73"/>
    <w:qFormat/>
    <w:rPr>
      <w:u w:val="none"/>
    </w:rPr>
  </w:style>
  <w:style w:type="character" w:styleId="ListLabel74">
    <w:name w:val="ListLabel 74"/>
    <w:qFormat/>
    <w:rPr>
      <w:u w:val="none"/>
    </w:rPr>
  </w:style>
  <w:style w:type="character" w:styleId="ListLabel75">
    <w:name w:val="ListLabel 75"/>
    <w:qFormat/>
    <w:rPr>
      <w:u w:val="none"/>
    </w:rPr>
  </w:style>
  <w:style w:type="character" w:styleId="ListLabel76">
    <w:name w:val="ListLabel 76"/>
    <w:qFormat/>
    <w:rPr>
      <w:sz w:val="22"/>
      <w:u w:val="none"/>
    </w:rPr>
  </w:style>
  <w:style w:type="character" w:styleId="ListLabel77">
    <w:name w:val="ListLabel 77"/>
    <w:qFormat/>
    <w:rPr>
      <w:u w:val="none"/>
    </w:rPr>
  </w:style>
  <w:style w:type="character" w:styleId="ListLabel78">
    <w:name w:val="ListLabel 78"/>
    <w:qFormat/>
    <w:rPr>
      <w:u w:val="none"/>
    </w:rPr>
  </w:style>
  <w:style w:type="character" w:styleId="ListLabel79">
    <w:name w:val="ListLabel 79"/>
    <w:qFormat/>
    <w:rPr>
      <w:u w:val="none"/>
    </w:rPr>
  </w:style>
  <w:style w:type="character" w:styleId="ListLabel80">
    <w:name w:val="ListLabel 80"/>
    <w:qFormat/>
    <w:rPr>
      <w:u w:val="none"/>
    </w:rPr>
  </w:style>
  <w:style w:type="character" w:styleId="ListLabel81">
    <w:name w:val="ListLabel 81"/>
    <w:qFormat/>
    <w:rPr>
      <w:u w:val="none"/>
    </w:rPr>
  </w:style>
  <w:style w:type="character" w:styleId="ListLabel82">
    <w:name w:val="ListLabel 82"/>
    <w:qFormat/>
    <w:rPr>
      <w:u w:val="none"/>
    </w:rPr>
  </w:style>
  <w:style w:type="character" w:styleId="ListLabel83">
    <w:name w:val="ListLabel 83"/>
    <w:qFormat/>
    <w:rPr>
      <w:u w:val="none"/>
    </w:rPr>
  </w:style>
  <w:style w:type="character" w:styleId="ListLabel84">
    <w:name w:val="ListLabel 84"/>
    <w:qFormat/>
    <w:rPr>
      <w:u w:val="none"/>
    </w:rPr>
  </w:style>
  <w:style w:type="character" w:styleId="ListLabel85">
    <w:name w:val="ListLabel 85"/>
    <w:qFormat/>
    <w:rPr>
      <w:sz w:val="22"/>
      <w:u w:val="none"/>
    </w:rPr>
  </w:style>
  <w:style w:type="character" w:styleId="ListLabel86">
    <w:name w:val="ListLabel 86"/>
    <w:qFormat/>
    <w:rPr>
      <w:u w:val="none"/>
    </w:rPr>
  </w:style>
  <w:style w:type="character" w:styleId="ListLabel87">
    <w:name w:val="ListLabel 87"/>
    <w:qFormat/>
    <w:rPr>
      <w:u w:val="none"/>
    </w:rPr>
  </w:style>
  <w:style w:type="character" w:styleId="ListLabel88">
    <w:name w:val="ListLabel 88"/>
    <w:qFormat/>
    <w:rPr>
      <w:u w:val="none"/>
    </w:rPr>
  </w:style>
  <w:style w:type="character" w:styleId="ListLabel89">
    <w:name w:val="ListLabel 89"/>
    <w:qFormat/>
    <w:rPr>
      <w:u w:val="none"/>
    </w:rPr>
  </w:style>
  <w:style w:type="character" w:styleId="ListLabel90">
    <w:name w:val="ListLabel 90"/>
    <w:qFormat/>
    <w:rPr>
      <w:u w:val="none"/>
    </w:rPr>
  </w:style>
  <w:style w:type="character" w:styleId="ListLabel91">
    <w:name w:val="ListLabel 91"/>
    <w:qFormat/>
    <w:rPr>
      <w:u w:val="none"/>
    </w:rPr>
  </w:style>
  <w:style w:type="character" w:styleId="ListLabel92">
    <w:name w:val="ListLabel 92"/>
    <w:qFormat/>
    <w:rPr>
      <w:u w:val="none"/>
    </w:rPr>
  </w:style>
  <w:style w:type="character" w:styleId="ListLabel93">
    <w:name w:val="ListLabel 93"/>
    <w:qFormat/>
    <w:rPr>
      <w:u w:val="none"/>
    </w:rPr>
  </w:style>
  <w:style w:type="character" w:styleId="ListLabel94">
    <w:name w:val="ListLabel 94"/>
    <w:qFormat/>
    <w:rPr>
      <w:sz w:val="22"/>
      <w:u w:val="none"/>
    </w:rPr>
  </w:style>
  <w:style w:type="character" w:styleId="ListLabel95">
    <w:name w:val="ListLabel 95"/>
    <w:qFormat/>
    <w:rPr>
      <w:u w:val="none"/>
    </w:rPr>
  </w:style>
  <w:style w:type="character" w:styleId="ListLabel96">
    <w:name w:val="ListLabel 96"/>
    <w:qFormat/>
    <w:rPr>
      <w:u w:val="none"/>
    </w:rPr>
  </w:style>
  <w:style w:type="character" w:styleId="ListLabel97">
    <w:name w:val="ListLabel 97"/>
    <w:qFormat/>
    <w:rPr>
      <w:u w:val="none"/>
    </w:rPr>
  </w:style>
  <w:style w:type="character" w:styleId="ListLabel98">
    <w:name w:val="ListLabel 98"/>
    <w:qFormat/>
    <w:rPr>
      <w:u w:val="none"/>
    </w:rPr>
  </w:style>
  <w:style w:type="character" w:styleId="ListLabel99">
    <w:name w:val="ListLabel 99"/>
    <w:qFormat/>
    <w:rPr>
      <w:u w:val="none"/>
    </w:rPr>
  </w:style>
  <w:style w:type="character" w:styleId="ListLabel100">
    <w:name w:val="ListLabel 100"/>
    <w:qFormat/>
    <w:rPr>
      <w:u w:val="none"/>
    </w:rPr>
  </w:style>
  <w:style w:type="character" w:styleId="ListLabel101">
    <w:name w:val="ListLabel 101"/>
    <w:qFormat/>
    <w:rPr>
      <w:u w:val="none"/>
    </w:rPr>
  </w:style>
  <w:style w:type="character" w:styleId="ListLabel102">
    <w:name w:val="ListLabel 102"/>
    <w:qFormat/>
    <w:rPr>
      <w:u w:val="none"/>
    </w:rPr>
  </w:style>
  <w:style w:type="character" w:styleId="ListLabel103">
    <w:name w:val="ListLabel 103"/>
    <w:qFormat/>
    <w:rPr>
      <w:sz w:val="22"/>
      <w:u w:val="none"/>
    </w:rPr>
  </w:style>
  <w:style w:type="character" w:styleId="ListLabel104">
    <w:name w:val="ListLabel 104"/>
    <w:qFormat/>
    <w:rPr>
      <w:u w:val="none"/>
    </w:rPr>
  </w:style>
  <w:style w:type="character" w:styleId="ListLabel105">
    <w:name w:val="ListLabel 105"/>
    <w:qFormat/>
    <w:rPr>
      <w:u w:val="none"/>
    </w:rPr>
  </w:style>
  <w:style w:type="character" w:styleId="ListLabel106">
    <w:name w:val="ListLabel 106"/>
    <w:qFormat/>
    <w:rPr>
      <w:u w:val="none"/>
    </w:rPr>
  </w:style>
  <w:style w:type="character" w:styleId="ListLabel107">
    <w:name w:val="ListLabel 107"/>
    <w:qFormat/>
    <w:rPr>
      <w:u w:val="none"/>
    </w:rPr>
  </w:style>
  <w:style w:type="character" w:styleId="ListLabel108">
    <w:name w:val="ListLabel 108"/>
    <w:qFormat/>
    <w:rPr>
      <w:u w:val="none"/>
    </w:rPr>
  </w:style>
  <w:style w:type="character" w:styleId="ListLabel109">
    <w:name w:val="ListLabel 109"/>
    <w:qFormat/>
    <w:rPr>
      <w:u w:val="none"/>
    </w:rPr>
  </w:style>
  <w:style w:type="character" w:styleId="ListLabel110">
    <w:name w:val="ListLabel 110"/>
    <w:qFormat/>
    <w:rPr>
      <w:u w:val="none"/>
    </w:rPr>
  </w:style>
  <w:style w:type="character" w:styleId="ListLabel111">
    <w:name w:val="ListLabel 111"/>
    <w:qFormat/>
    <w:rPr>
      <w:u w:val="none"/>
    </w:rPr>
  </w:style>
  <w:style w:type="character" w:styleId="ListLabel112">
    <w:name w:val="ListLabel 112"/>
    <w:qFormat/>
    <w:rPr>
      <w:sz w:val="22"/>
      <w:u w:val="none"/>
    </w:rPr>
  </w:style>
  <w:style w:type="character" w:styleId="ListLabel113">
    <w:name w:val="ListLabel 113"/>
    <w:qFormat/>
    <w:rPr>
      <w:u w:val="none"/>
    </w:rPr>
  </w:style>
  <w:style w:type="character" w:styleId="ListLabel114">
    <w:name w:val="ListLabel 114"/>
    <w:qFormat/>
    <w:rPr>
      <w:u w:val="none"/>
    </w:rPr>
  </w:style>
  <w:style w:type="character" w:styleId="ListLabel115">
    <w:name w:val="ListLabel 115"/>
    <w:qFormat/>
    <w:rPr>
      <w:u w:val="none"/>
    </w:rPr>
  </w:style>
  <w:style w:type="character" w:styleId="ListLabel116">
    <w:name w:val="ListLabel 116"/>
    <w:qFormat/>
    <w:rPr>
      <w:u w:val="none"/>
    </w:rPr>
  </w:style>
  <w:style w:type="character" w:styleId="ListLabel117">
    <w:name w:val="ListLabel 117"/>
    <w:qFormat/>
    <w:rPr>
      <w:u w:val="none"/>
    </w:rPr>
  </w:style>
  <w:style w:type="character" w:styleId="ListLabel118">
    <w:name w:val="ListLabel 118"/>
    <w:qFormat/>
    <w:rPr>
      <w:u w:val="none"/>
    </w:rPr>
  </w:style>
  <w:style w:type="character" w:styleId="ListLabel119">
    <w:name w:val="ListLabel 119"/>
    <w:qFormat/>
    <w:rPr>
      <w:u w:val="none"/>
    </w:rPr>
  </w:style>
  <w:style w:type="character" w:styleId="ListLabel120">
    <w:name w:val="ListLabel 120"/>
    <w:qFormat/>
    <w:rPr>
      <w:u w:val="none"/>
    </w:rPr>
  </w:style>
  <w:style w:type="character" w:styleId="ListLabel121">
    <w:name w:val="ListLabel 121"/>
    <w:qFormat/>
    <w:rPr>
      <w:sz w:val="22"/>
      <w:u w:val="none"/>
    </w:rPr>
  </w:style>
  <w:style w:type="character" w:styleId="ListLabel122">
    <w:name w:val="ListLabel 122"/>
    <w:qFormat/>
    <w:rPr>
      <w:u w:val="none"/>
    </w:rPr>
  </w:style>
  <w:style w:type="character" w:styleId="ListLabel123">
    <w:name w:val="ListLabel 123"/>
    <w:qFormat/>
    <w:rPr>
      <w:u w:val="none"/>
    </w:rPr>
  </w:style>
  <w:style w:type="character" w:styleId="ListLabel124">
    <w:name w:val="ListLabel 124"/>
    <w:qFormat/>
    <w:rPr>
      <w:u w:val="none"/>
    </w:rPr>
  </w:style>
  <w:style w:type="character" w:styleId="ListLabel125">
    <w:name w:val="ListLabel 125"/>
    <w:qFormat/>
    <w:rPr>
      <w:u w:val="none"/>
    </w:rPr>
  </w:style>
  <w:style w:type="character" w:styleId="ListLabel126">
    <w:name w:val="ListLabel 126"/>
    <w:qFormat/>
    <w:rPr>
      <w:u w:val="none"/>
    </w:rPr>
  </w:style>
  <w:style w:type="character" w:styleId="ListLabel127">
    <w:name w:val="ListLabel 127"/>
    <w:qFormat/>
    <w:rPr>
      <w:u w:val="none"/>
    </w:rPr>
  </w:style>
  <w:style w:type="character" w:styleId="ListLabel128">
    <w:name w:val="ListLabel 128"/>
    <w:qFormat/>
    <w:rPr>
      <w:u w:val="none"/>
    </w:rPr>
  </w:style>
  <w:style w:type="character" w:styleId="ListLabel129">
    <w:name w:val="ListLabel 129"/>
    <w:qFormat/>
    <w:rPr>
      <w:u w:val="none"/>
    </w:rPr>
  </w:style>
  <w:style w:type="character" w:styleId="ListLabel130">
    <w:name w:val="ListLabel 130"/>
    <w:qFormat/>
    <w:rPr>
      <w:sz w:val="22"/>
      <w:u w:val="none"/>
    </w:rPr>
  </w:style>
  <w:style w:type="character" w:styleId="ListLabel131">
    <w:name w:val="ListLabel 131"/>
    <w:qFormat/>
    <w:rPr>
      <w:u w:val="none"/>
    </w:rPr>
  </w:style>
  <w:style w:type="character" w:styleId="ListLabel132">
    <w:name w:val="ListLabel 132"/>
    <w:qFormat/>
    <w:rPr>
      <w:u w:val="none"/>
    </w:rPr>
  </w:style>
  <w:style w:type="character" w:styleId="ListLabel133">
    <w:name w:val="ListLabel 133"/>
    <w:qFormat/>
    <w:rPr>
      <w:u w:val="none"/>
    </w:rPr>
  </w:style>
  <w:style w:type="character" w:styleId="ListLabel134">
    <w:name w:val="ListLabel 134"/>
    <w:qFormat/>
    <w:rPr>
      <w:u w:val="none"/>
    </w:rPr>
  </w:style>
  <w:style w:type="character" w:styleId="ListLabel135">
    <w:name w:val="ListLabel 135"/>
    <w:qFormat/>
    <w:rPr>
      <w:u w:val="none"/>
    </w:rPr>
  </w:style>
  <w:style w:type="character" w:styleId="ListLabel136">
    <w:name w:val="ListLabel 136"/>
    <w:qFormat/>
    <w:rPr>
      <w:u w:val="none"/>
    </w:rPr>
  </w:style>
  <w:style w:type="character" w:styleId="ListLabel137">
    <w:name w:val="ListLabel 137"/>
    <w:qFormat/>
    <w:rPr>
      <w:u w:val="none"/>
    </w:rPr>
  </w:style>
  <w:style w:type="character" w:styleId="ListLabel138">
    <w:name w:val="ListLabel 138"/>
    <w:qFormat/>
    <w:rPr>
      <w:u w:val="none"/>
    </w:rPr>
  </w:style>
  <w:style w:type="character" w:styleId="ListLabel139">
    <w:name w:val="ListLabel 139"/>
    <w:qFormat/>
    <w:rPr>
      <w:rFonts w:cs="Courier New"/>
    </w:rPr>
  </w:style>
  <w:style w:type="character" w:styleId="ListLabel140">
    <w:name w:val="ListLabel 140"/>
    <w:qFormat/>
    <w:rPr>
      <w:rFonts w:cs="Courier New"/>
    </w:rPr>
  </w:style>
  <w:style w:type="character" w:styleId="ListLabel141">
    <w:name w:val="ListLabel 141"/>
    <w:qFormat/>
    <w:rPr>
      <w:rFonts w:cs="Courier New"/>
    </w:rPr>
  </w:style>
  <w:style w:type="character" w:styleId="ListLabel142">
    <w:name w:val="ListLabel 142"/>
    <w:qFormat/>
    <w:rPr>
      <w:rFonts w:cs="Courier New"/>
    </w:rPr>
  </w:style>
  <w:style w:type="character" w:styleId="ListLabel143">
    <w:name w:val="ListLabel 143"/>
    <w:qFormat/>
    <w:rPr>
      <w:rFonts w:cs="Courier New"/>
    </w:rPr>
  </w:style>
  <w:style w:type="character" w:styleId="ListLabel144">
    <w:name w:val="ListLabel 144"/>
    <w:qFormat/>
    <w:rPr>
      <w:rFonts w:cs="Courier New"/>
    </w:rPr>
  </w:style>
  <w:style w:type="character" w:styleId="Style14">
    <w:name w:val="Χαρακτήρες υποσημείωσης"/>
    <w:qFormat/>
    <w:rPr/>
  </w:style>
  <w:style w:type="paragraph" w:styleId="Style15">
    <w:name w:val="Επικεφαλίδα"/>
    <w:basedOn w:val="Normal"/>
    <w:next w:val="Style16"/>
    <w:qFormat/>
    <w:pPr>
      <w:keepNext w:val="true"/>
      <w:spacing w:before="240" w:after="120"/>
    </w:pPr>
    <w:rPr>
      <w:rFonts w:ascii="Liberation Sans" w:hAnsi="Liberation Sans" w:eastAsia="Microsoft YaHei" w:cs="Lucida Sans"/>
      <w:sz w:val="28"/>
      <w:szCs w:val="28"/>
    </w:rPr>
  </w:style>
  <w:style w:type="paragraph" w:styleId="Style16">
    <w:name w:val="Body Text"/>
    <w:basedOn w:val="Normal"/>
    <w:link w:val="Char3"/>
    <w:uiPriority w:val="99"/>
    <w:unhideWhenUsed/>
    <w:rsid w:val="00c934fe"/>
    <w:pPr>
      <w:suppressAutoHyphens w:val="false"/>
      <w:spacing w:lineRule="auto" w:line="276" w:before="0" w:after="120"/>
    </w:pPr>
    <w:rPr>
      <w:rFonts w:ascii="Calibri" w:hAnsi="Calibri" w:eastAsia="" w:cs="" w:asciiTheme="minorHAnsi" w:cstheme="minorBidi" w:eastAsiaTheme="minorEastAsia" w:hAnsiTheme="minorHAnsi"/>
      <w:sz w:val="22"/>
      <w:szCs w:val="22"/>
      <w:lang w:eastAsia="el-GR"/>
    </w:rPr>
  </w:style>
  <w:style w:type="paragraph" w:styleId="Style17">
    <w:name w:val="List"/>
    <w:basedOn w:val="Style16"/>
    <w:pPr/>
    <w:rPr>
      <w:rFonts w:cs="Lucida Sans"/>
    </w:rPr>
  </w:style>
  <w:style w:type="paragraph" w:styleId="Style18">
    <w:name w:val="Caption"/>
    <w:basedOn w:val="Normal"/>
    <w:qFormat/>
    <w:pPr>
      <w:suppressLineNumbers/>
      <w:spacing w:before="120" w:after="120"/>
    </w:pPr>
    <w:rPr>
      <w:rFonts w:cs="Lucida Sans"/>
      <w:i/>
      <w:iCs/>
      <w:sz w:val="24"/>
      <w:szCs w:val="24"/>
    </w:rPr>
  </w:style>
  <w:style w:type="paragraph" w:styleId="Style19">
    <w:name w:val="Ευρετήριο"/>
    <w:basedOn w:val="Normal"/>
    <w:qFormat/>
    <w:pPr>
      <w:suppressLineNumbers/>
    </w:pPr>
    <w:rPr>
      <w:rFonts w:cs="Lucida Sans"/>
    </w:rPr>
  </w:style>
  <w:style w:type="paragraph" w:styleId="Style20">
    <w:name w:val="Footer"/>
    <w:basedOn w:val="Normal"/>
    <w:link w:val="Char"/>
    <w:uiPriority w:val="99"/>
    <w:rsid w:val="00464fb8"/>
    <w:pPr>
      <w:tabs>
        <w:tab w:val="clear" w:pos="720"/>
        <w:tab w:val="center" w:pos="4153" w:leader="none"/>
        <w:tab w:val="right" w:pos="8306" w:leader="none"/>
      </w:tabs>
    </w:pPr>
    <w:rPr/>
  </w:style>
  <w:style w:type="paragraph" w:styleId="Default" w:customStyle="1">
    <w:name w:val="Default"/>
    <w:qFormat/>
    <w:rsid w:val="00464fb8"/>
    <w:pPr>
      <w:widowControl/>
      <w:bidi w:val="0"/>
      <w:spacing w:lineRule="auto" w:line="240" w:before="0" w:after="0"/>
      <w:jc w:val="left"/>
    </w:pPr>
    <w:rPr>
      <w:rFonts w:ascii="Calibri" w:hAnsi="Calibri" w:eastAsia="Times New Roman" w:cs="Calibri"/>
      <w:color w:val="000000"/>
      <w:kern w:val="0"/>
      <w:sz w:val="24"/>
      <w:szCs w:val="24"/>
      <w:lang w:eastAsia="el-GR" w:val="el-GR" w:bidi="ar-SA"/>
    </w:rPr>
  </w:style>
  <w:style w:type="paragraph" w:styleId="ListParagraph">
    <w:name w:val="List Paragraph"/>
    <w:basedOn w:val="Normal"/>
    <w:link w:val="Char0"/>
    <w:uiPriority w:val="34"/>
    <w:qFormat/>
    <w:rsid w:val="00437c3c"/>
    <w:pPr>
      <w:ind w:left="720" w:hanging="0"/>
    </w:pPr>
    <w:rPr/>
  </w:style>
  <w:style w:type="paragraph" w:styleId="Style21">
    <w:name w:val="Header"/>
    <w:basedOn w:val="Normal"/>
    <w:link w:val="Char1"/>
    <w:uiPriority w:val="99"/>
    <w:unhideWhenUsed/>
    <w:rsid w:val="0075724a"/>
    <w:pPr>
      <w:tabs>
        <w:tab w:val="clear" w:pos="720"/>
        <w:tab w:val="center" w:pos="4153" w:leader="none"/>
        <w:tab w:val="right" w:pos="8306" w:leader="none"/>
      </w:tabs>
    </w:pPr>
    <w:rPr/>
  </w:style>
  <w:style w:type="paragraph" w:styleId="BalloonText">
    <w:name w:val="Balloon Text"/>
    <w:basedOn w:val="Normal"/>
    <w:link w:val="Char2"/>
    <w:uiPriority w:val="99"/>
    <w:semiHidden/>
    <w:unhideWhenUsed/>
    <w:qFormat/>
    <w:rsid w:val="00237db1"/>
    <w:pPr/>
    <w:rPr>
      <w:rFonts w:ascii="Segoe UI" w:hAnsi="Segoe UI" w:cs="Segoe UI"/>
      <w:sz w:val="18"/>
      <w:szCs w:val="18"/>
    </w:rPr>
  </w:style>
  <w:style w:type="paragraph" w:styleId="Style22">
    <w:name w:val="Footnote Text"/>
    <w:basedOn w:val="Normal"/>
    <w:link w:val="Char4"/>
    <w:rsid w:val="00c934fe"/>
    <w:pPr>
      <w:suppressAutoHyphens w:val="false"/>
      <w:overflowPunct w:val="true"/>
      <w:textAlignment w:val="baseline"/>
    </w:pPr>
    <w:rPr>
      <w:sz w:val="20"/>
      <w:szCs w:val="20"/>
      <w:lang w:eastAsia="el-GR"/>
    </w:rPr>
  </w:style>
  <w:style w:type="paragraph" w:styleId="Bodytext8" w:customStyle="1">
    <w:name w:val="Body text (8)"/>
    <w:basedOn w:val="Normal"/>
    <w:link w:val="Bodytext8Exact"/>
    <w:qFormat/>
    <w:rsid w:val="00c934fe"/>
    <w:pPr>
      <w:widowControl w:val="false"/>
      <w:shd w:val="clear" w:color="auto" w:fill="FFFFFF"/>
      <w:suppressAutoHyphens w:val="false"/>
      <w:spacing w:lineRule="exact" w:line="292" w:before="240" w:after="0"/>
      <w:ind w:firstLine="460"/>
      <w:jc w:val="both"/>
    </w:pPr>
    <w:rPr>
      <w:sz w:val="21"/>
      <w:szCs w:val="21"/>
      <w:lang w:eastAsia="en-US"/>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4">
    <w:name w:val="Table Grid"/>
    <w:basedOn w:val="a1"/>
    <w:uiPriority w:val="39"/>
    <w:rsid w:val="00464fb8"/>
    <w:pPr>
      <w:spacing w:after="0" w:line="240" w:lineRule="auto"/>
    </w:pPr>
    <w:rPr>
      <w:lang w:eastAsia="el-G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0">
    <w:name w:val="Plain Table 2"/>
    <w:basedOn w:val="a1"/>
    <w:uiPriority w:val="42"/>
    <w:rsid w:val="00464fb8"/>
    <w:pPr>
      <w:spacing w:after="0" w:line="240" w:lineRule="auto"/>
    </w:pPr>
    <w:rPr>
      <w:lang w:eastAsia="el-GR"/>
      <w:sz w:val="20"/>
      <w:szCs w:val="20"/>
    </w:r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sz="4" w:space="0"/>
        </w:tcBorders>
      </w:tcPr>
    </w:tblStylePr>
    <w:tblStylePr w:type="lastRow">
      <w:rPr>
        <w:b/>
        <w:bCs/>
      </w:rPr>
      <w:tblPr/>
      <w:tcPr>
        <w:tcBorders>
          <w:top w:val="single" w:color="7F7F7F" w:themeColor="text1" w:sz="4" w:space="0"/>
        </w:tcBorders>
      </w:tcPr>
    </w:tblStylePr>
    <w:tblStylePr w:type="firstCol">
      <w:rPr>
        <w:b/>
        <w:bCs/>
      </w:rPr>
      <w:tblPr/>
    </w:tblStylePr>
    <w:tblStylePr w:type="lastCol">
      <w:rPr>
        <w:b/>
        <w:bCs/>
      </w:rPr>
      <w:tblPr/>
    </w:tblStylePr>
    <w:tblStylePr w:type="band1Vert">
      <w:tblPr/>
      <w:tcPr>
        <w:tcBorders>
          <w:left w:val="single" w:color="7F7F7F" w:themeColor="text1" w:sz="4" w:space="0"/>
          <w:right w:val="single" w:color="7F7F7F" w:themeColor="text1" w:sz="4" w:space="0"/>
        </w:tcBorders>
      </w:tcPr>
    </w:tblStylePr>
    <w:tblStylePr w:type="band2Vert">
      <w:tblPr/>
      <w:tcPr>
        <w:tcBorders>
          <w:left w:val="single" w:color="7F7F7F" w:themeColor="text1" w:sz="4" w:space="0"/>
          <w:right w:val="single" w:color="7F7F7F" w:themeColor="text1" w:sz="4" w:space="0"/>
        </w:tcBorders>
      </w:tcPr>
    </w:tblStylePr>
    <w:tblStylePr w:type="band1Horz">
      <w:tblPr/>
      <w:tcPr>
        <w:tcBorders>
          <w:top w:val="single" w:color="7F7F7F" w:themeColor="text1" w:sz="4" w:space="0"/>
          <w:bottom w:val="single" w:color="7F7F7F" w:themeColor="text1" w:sz="4" w:space="0"/>
        </w:tcBorders>
      </w:tcPr>
    </w:tblStylePr>
  </w:style>
  <w:style w:type="table" w:styleId="3">
    <w:name w:val="Plain Table 3"/>
    <w:basedOn w:val="a1"/>
    <w:uiPriority w:val="43"/>
    <w:rsid w:val="00610624"/>
    <w:pPr>
      <w:spacing w:after="0" w:line="240" w:lineRule="auto"/>
    </w:pPr>
    <w:tblPr>
      <w:tblStyleRowBandSize w:val="1"/>
      <w:tblStyleColBandSize w:val="1"/>
    </w:tblPr>
    <w:tblStylePr w:type="firstRow">
      <w:rPr>
        <w:b/>
        <w:bCs/>
        <w:caps/>
      </w:rPr>
      <w:tblPr/>
      <w:tcPr>
        <w:tcBorders>
          <w:bottom w:val="single" w:color="7F7F7F" w:themeColor="text1"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
    <w:name w:val="Plain Table 4"/>
    <w:basedOn w:val="a1"/>
    <w:uiPriority w:val="44"/>
    <w:rsid w:val="00610624"/>
    <w:pPr>
      <w:spacing w:after="0" w:line="240" w:lineRule="auto"/>
    </w:pPr>
    <w:tblPr>
      <w:tblStyleRowBandSize w:val="1"/>
      <w:tblStyleColBandSize w:val="1"/>
    </w:tblPr>
    <w:tblStylePr w:type="firstRow">
      <w:rPr>
        <w:b/>
        <w:bCs/>
      </w:rPr>
      <w:tblPr/>
    </w:tblStylePr>
    <w:tblStylePr w:type="lastRow">
      <w:rPr>
        <w:b/>
        <w:bCs/>
      </w:rPr>
      <w:tblPr/>
    </w:tblStylePr>
    <w:tblStylePr w:type="firstCol">
      <w:rPr>
        <w:b/>
        <w:bCs/>
      </w:rPr>
      <w:tblPr/>
    </w:tblStylePr>
    <w:tblStylePr w:type="lastCol">
      <w:rPr>
        <w:b/>
        <w:bCs/>
      </w:rPr>
      <w:tbl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
    <w:name w:val="Plain Table 5"/>
    <w:basedOn w:val="a1"/>
    <w:uiPriority w:val="45"/>
    <w:rsid w:val="00610624"/>
    <w:pPr>
      <w:spacing w:after="0" w:line="240" w:lineRule="auto"/>
    </w:pPr>
    <w:tblPr>
      <w:tblStyleRowBandSize w:val="1"/>
      <w:tblStyleColBandSize w:val="1"/>
    </w:tblPr>
    <w:tblStylePr w:type="firstRow">
      <w:rPr>
        <w:rFonts w:asciiTheme="majorHAnsi" w:hAnsiTheme="majorHAnsi" w:eastAsiaTheme="majorEastAsia" w:cstheme="majorBidi"/>
        <w:i/>
        <w:sz w:val="26"/>
      </w:rPr>
      <w:tblPr/>
      <w:tcPr>
        <w:tcBorders>
          <w:bottom w:val="single" w:color="7F7F7F" w:themeColor="text1" w:sz="4" w:space="0"/>
        </w:tcBorders>
        <w:shd w:val="clear" w:color="auto" w:fill="FFFFFF" w:themeFill="background1"/>
      </w:tcPr>
    </w:tblStylePr>
    <w:tblStylePr w:type="lastRow">
      <w:rPr>
        <w:rFonts w:asciiTheme="majorHAnsi" w:hAnsiTheme="majorHAnsi" w:eastAsiaTheme="majorEastAsia" w:cstheme="majorBidi"/>
        <w:i/>
        <w:sz w:val="26"/>
      </w:rPr>
      <w:tblPr/>
      <w:tcPr>
        <w:tcBorders>
          <w:top w:val="single" w:color="7F7F7F" w:themeColor="text1" w:sz="4" w:space="0"/>
        </w:tcBorders>
        <w:shd w:val="clear" w:color="auto" w:fill="FFFFFF" w:themeFill="background1"/>
      </w:tcPr>
    </w:tblStylePr>
    <w:tblStylePr w:type="firstCol">
      <w:pPr>
        <w:jc w:val="right"/>
      </w:pPr>
      <w:rPr>
        <w:rFonts w:asciiTheme="majorHAnsi" w:hAnsiTheme="majorHAnsi" w:eastAsiaTheme="majorEastAsia" w:cstheme="majorBidi"/>
        <w:i/>
        <w:sz w:val="26"/>
      </w:rPr>
      <w:tblPr/>
      <w:tcPr>
        <w:tcBorders>
          <w:right w:val="single" w:color="7F7F7F" w:themeColor="text1" w:sz="4" w:space="0"/>
        </w:tcBorders>
        <w:shd w:val="clear" w:color="auto" w:fill="FFFFFF" w:themeFill="background1"/>
      </w:tcPr>
    </w:tblStylePr>
    <w:tblStylePr w:type="lastCol">
      <w:rPr>
        <w:rFonts w:asciiTheme="majorHAnsi" w:hAnsiTheme="majorHAnsi" w:eastAsiaTheme="majorEastAsia" w:cstheme="majorBidi"/>
        <w:i/>
        <w:sz w:val="26"/>
      </w:rPr>
      <w:tblPr/>
      <w:tcPr>
        <w:tcBorders>
          <w:left w:val="single" w:color="7F7F7F" w:themeColor="text1"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1"/>
    <w:uiPriority w:val="46"/>
    <w:rsid w:val="00610624"/>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sz="12" w:space="0"/>
        </w:tcBorders>
      </w:tcPr>
    </w:tblStylePr>
    <w:tblStylePr w:type="lastRow">
      <w:rPr>
        <w:b/>
        <w:bCs/>
      </w:rPr>
      <w:tblPr/>
      <w:tcPr>
        <w:tcBorders>
          <w:top w:val="double" w:color="666666" w:themeColor="text1" w:sz="2" w:space="0"/>
        </w:tcBorders>
      </w:tcPr>
    </w:tblStylePr>
    <w:tblStylePr w:type="firstCol">
      <w:rPr>
        <w:b/>
        <w:bCs/>
      </w:rPr>
      <w:tblPr/>
    </w:tblStylePr>
    <w:tblStylePr w:type="lastCol">
      <w:rPr>
        <w:b/>
        <w:bCs/>
      </w:rPr>
      <w:tblPr/>
    </w:tblStylePr>
  </w:style>
  <w:style w:type="table" w:styleId="1-1">
    <w:name w:val="Grid Table 1 Light Accent 1"/>
    <w:basedOn w:val="a1"/>
    <w:uiPriority w:val="46"/>
    <w:rsid w:val="00e27d50"/>
    <w:pPr>
      <w:spacing w:after="0" w:line="240" w:lineRule="auto"/>
    </w:pPr>
    <w:tblPr>
      <w:tblStyleRowBandSize w:val="1"/>
      <w:tblStyleColBandSize w:val="1"/>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Pr>
    <w:tblStylePr w:type="firstRow">
      <w:rPr>
        <w:b/>
        <w:bCs/>
      </w:rPr>
      <w:tblPr/>
      <w:tcPr>
        <w:tcBorders>
          <w:bottom w:val="single" w:color="9CC2E5" w:themeColor="accent1" w:sz="12" w:space="0"/>
        </w:tcBorders>
      </w:tcPr>
    </w:tblStylePr>
    <w:tblStylePr w:type="lastRow">
      <w:rPr>
        <w:b/>
        <w:bCs/>
      </w:rPr>
      <w:tblPr/>
      <w:tcPr>
        <w:tcBorders>
          <w:top w:val="double" w:color="9CC2E5" w:themeColor="accent1" w:sz="2" w:space="0"/>
        </w:tcBorders>
      </w:tcPr>
    </w:tblStylePr>
    <w:tblStylePr w:type="firstCol">
      <w:rPr>
        <w:b/>
        <w:bCs/>
      </w:rPr>
      <w:tblPr/>
    </w:tblStylePr>
    <w:tblStylePr w:type="lastCol">
      <w:rPr>
        <w:b/>
        <w:bCs/>
      </w:rPr>
      <w:tblPr/>
    </w:tblStylePr>
  </w:style>
  <w:style w:type="table" w:styleId="10">
    <w:name w:val="Plain Table 1"/>
    <w:basedOn w:val="a1"/>
    <w:uiPriority w:val="41"/>
    <w:rsid w:val="00c31bd2"/>
    <w:pPr>
      <w:spacing w:after="0" w:line="240" w:lineRule="auto"/>
    </w:pPr>
    <w:tblPr>
      <w:tblStyleRowBandSize w:val="1"/>
      <w:tblStyleColBandSize w:val="1"/>
      <w:tblBorders>
        <w:top w:val="single" w:color="BFBFBF" w:themeColor="background1" w:sz="4" w:space="0"/>
        <w:left w:val="single" w:color="BFBFBF" w:themeColor="background1" w:sz="4" w:space="0"/>
        <w:bottom w:val="single" w:color="BFBFBF" w:themeColor="background1" w:sz="4" w:space="0"/>
        <w:right w:val="single" w:color="BFBFBF" w:themeColor="background1" w:sz="4" w:space="0"/>
        <w:insideH w:val="single" w:color="BFBFBF" w:themeColor="background1" w:sz="4" w:space="0"/>
        <w:insideV w:val="single" w:color="BFBFBF" w:themeColor="background1" w:sz="4" w:space="0"/>
      </w:tblBorders>
    </w:tblPr>
    <w:tblStylePr w:type="firstRow">
      <w:rPr>
        <w:b/>
        <w:bCs/>
      </w:rPr>
      <w:tblPr/>
    </w:tblStylePr>
    <w:tblStylePr w:type="lastRow">
      <w:rPr>
        <w:b/>
        <w:bCs/>
      </w:rPr>
      <w:tblPr/>
      <w:tcPr>
        <w:tcBorders>
          <w:top w:val="double" w:color="BFBFBF" w:themeColor="background1" w:sz="4" w:space="0"/>
        </w:tcBorders>
      </w:tcPr>
    </w:tblStylePr>
    <w:tblStylePr w:type="firstCol">
      <w:rPr>
        <w:b/>
        <w:bCs/>
      </w:rPr>
      <w:tblPr/>
    </w:tblStylePr>
    <w:tblStylePr w:type="lastCol">
      <w:rPr>
        <w:b/>
        <w:bCs/>
      </w:rPr>
      <w:tbl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1">
    <w:name w:val="Πλέγμα πίνακα1"/>
    <w:basedOn w:val="a1"/>
    <w:uiPriority w:val="59"/>
    <w:rsid w:val="00162528"/>
    <w:pPr>
      <w:spacing w:before="200" w:after="0" w:line="240" w:lineRule="auto"/>
    </w:pPr>
    <w:rPr>
      <w:lang w:eastAsia="el-G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9B303-9D16-457D-84E5-FEEA1C358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LibreOffice/6.1.4.2$Windows_x86 LibreOffice_project/9d0f32d1f0b509096fd65e0d4bec26ddd1938fd3</Application>
  <Pages>2</Pages>
  <Words>659</Words>
  <Characters>4165</Characters>
  <CharactersWithSpaces>4794</CharactersWithSpaces>
  <Paragraphs>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2023-05-17T05:34:00Z</dcterms:created>
  <dc:creator>Katerina Karagiozopoulou</dc:creator>
  <dc:description/>
  <dc:language>el-GR</dc:language>
  <cp:lastModifiedBy/>
  <cp:lastPrinted>2023-05-15T10:59:00Z</cp:lastPrinted>
  <dcterms:modified xsi:type="dcterms:W3CDTF">2023-05-17T08:37:42Z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4</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